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AD6" w:rsidRDefault="003B4AD6" w:rsidP="003B4AD6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Fonts w:ascii="Arial" w:hAnsi="Arial" w:cs="Arial"/>
          <w:color w:val="433B32"/>
          <w:sz w:val="20"/>
          <w:szCs w:val="20"/>
        </w:rPr>
        <w:t>Кроме того, Вы можете по данному вопросу обратиться на "горячую линию" ЕДДС Цимлянского района по телефону   8(86391)5-11-88</w:t>
      </w:r>
    </w:p>
    <w:p w:rsidR="001E38AF" w:rsidRDefault="003B4AD6">
      <w:bookmarkStart w:id="0" w:name="_GoBack"/>
      <w:bookmarkEnd w:id="0"/>
    </w:p>
    <w:sectPr w:rsidR="001E3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D6"/>
    <w:rsid w:val="00200B73"/>
    <w:rsid w:val="003B4AD6"/>
    <w:rsid w:val="003D35CC"/>
    <w:rsid w:val="0082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5AFF7-3798-4DC8-9700-18AFD8C8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2022-12-14T10:26:00Z</dcterms:created>
  <dcterms:modified xsi:type="dcterms:W3CDTF">2022-12-14T10:27:00Z</dcterms:modified>
</cp:coreProperties>
</file>