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D1D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D1D00" w:rsidRDefault="005E7B1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0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1D00" w:rsidRDefault="005E7B13">
            <w:pPr>
              <w:pStyle w:val="ConsPlusTitlePage0"/>
              <w:jc w:val="center"/>
            </w:pPr>
            <w:r>
              <w:rPr>
                <w:sz w:val="48"/>
              </w:rPr>
              <w:t>"МР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рекомендации"</w:t>
            </w:r>
            <w:r>
              <w:rPr>
                <w:sz w:val="48"/>
              </w:rPr>
              <w:br/>
              <w:t>(утв. Главным государственным санитарным врачом РФ 21.03.2025)</w:t>
            </w:r>
          </w:p>
        </w:tc>
      </w:tr>
      <w:tr w:rsidR="000D1D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1D00" w:rsidRDefault="005E7B1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0D1D00" w:rsidRDefault="000D1D00">
      <w:pPr>
        <w:pStyle w:val="ConsPlusNormal0"/>
        <w:sectPr w:rsidR="000D1D0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D1D00" w:rsidRDefault="000D1D00">
      <w:pPr>
        <w:pStyle w:val="ConsPlusNormal0"/>
        <w:ind w:firstLine="540"/>
        <w:jc w:val="both"/>
        <w:outlineLvl w:val="0"/>
      </w:pPr>
    </w:p>
    <w:p w:rsidR="000D1D00" w:rsidRDefault="005E7B13">
      <w:pPr>
        <w:pStyle w:val="ConsPlusTitle0"/>
        <w:jc w:val="center"/>
        <w:outlineLvl w:val="0"/>
      </w:pPr>
      <w:r>
        <w:t>ГОСУДАРСТВЕННОЕ САНИТАРНО-ЭПИДЕМИОЛОГИЧЕСКОЕ НОРМИРОВАНИЕ</w:t>
      </w:r>
    </w:p>
    <w:p w:rsidR="000D1D00" w:rsidRDefault="005E7B13">
      <w:pPr>
        <w:pStyle w:val="ConsPlusTitle0"/>
        <w:jc w:val="center"/>
      </w:pPr>
      <w:r>
        <w:t>РОССИЙСКОЙ ФЕДЕРАЦИИ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right"/>
      </w:pPr>
      <w:r>
        <w:t>Утверждаю</w:t>
      </w:r>
    </w:p>
    <w:p w:rsidR="000D1D00" w:rsidRDefault="005E7B13">
      <w:pPr>
        <w:pStyle w:val="ConsPlusNormal0"/>
        <w:jc w:val="right"/>
      </w:pPr>
      <w:r>
        <w:t>Руководитель Федеральной службы</w:t>
      </w:r>
    </w:p>
    <w:p w:rsidR="000D1D00" w:rsidRDefault="005E7B13">
      <w:pPr>
        <w:pStyle w:val="ConsPlusNormal0"/>
        <w:jc w:val="right"/>
      </w:pPr>
      <w:r>
        <w:t>по надзору в сфере защиты прав</w:t>
      </w:r>
    </w:p>
    <w:p w:rsidR="000D1D00" w:rsidRDefault="005E7B13">
      <w:pPr>
        <w:pStyle w:val="ConsPlusNormal0"/>
        <w:jc w:val="right"/>
      </w:pPr>
      <w:r>
        <w:t>потребителей и благополучия человека,</w:t>
      </w:r>
    </w:p>
    <w:p w:rsidR="000D1D00" w:rsidRDefault="005E7B13">
      <w:pPr>
        <w:pStyle w:val="ConsPlusNormal0"/>
        <w:jc w:val="right"/>
      </w:pPr>
      <w:r>
        <w:t>Главный государственный санитарный</w:t>
      </w:r>
    </w:p>
    <w:p w:rsidR="000D1D00" w:rsidRDefault="005E7B13">
      <w:pPr>
        <w:pStyle w:val="ConsPlusNormal0"/>
        <w:jc w:val="right"/>
      </w:pPr>
      <w:r>
        <w:t>врач Рос</w:t>
      </w:r>
      <w:r>
        <w:t>сийской Федерации</w:t>
      </w:r>
    </w:p>
    <w:p w:rsidR="000D1D00" w:rsidRDefault="005E7B13">
      <w:pPr>
        <w:pStyle w:val="ConsPlusNormal0"/>
        <w:jc w:val="right"/>
      </w:pPr>
      <w:r>
        <w:t>А.Ю.ПОПОВА</w:t>
      </w:r>
    </w:p>
    <w:p w:rsidR="000D1D00" w:rsidRDefault="005E7B13">
      <w:pPr>
        <w:pStyle w:val="ConsPlusNormal0"/>
        <w:jc w:val="right"/>
      </w:pPr>
      <w:r>
        <w:t>от 21 марта 2025 г.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</w:pPr>
      <w:r>
        <w:t>2.4. ГИГИЕНА ДЕТЕЙ И ПОДРОСТКОВ</w:t>
      </w:r>
    </w:p>
    <w:p w:rsidR="000D1D00" w:rsidRDefault="000D1D00">
      <w:pPr>
        <w:pStyle w:val="ConsPlusTitle0"/>
        <w:jc w:val="center"/>
      </w:pPr>
    </w:p>
    <w:p w:rsidR="000D1D00" w:rsidRDefault="005E7B13">
      <w:pPr>
        <w:pStyle w:val="ConsPlusTitle0"/>
        <w:jc w:val="center"/>
      </w:pPr>
      <w:r>
        <w:t>МЕТОДИЧЕСКИЕ РЕКОМЕНДАЦИИ</w:t>
      </w:r>
    </w:p>
    <w:p w:rsidR="000D1D00" w:rsidRDefault="005E7B13">
      <w:pPr>
        <w:pStyle w:val="ConsPlusTitle0"/>
        <w:jc w:val="center"/>
      </w:pPr>
      <w:r>
        <w:t>ПО ОРГАНИЗАЦИИ ПИТАНИЯ ДЕТЕЙ В ОРГАНИЗАЦИЯХ ОТДЫХА ДЕТЕЙ</w:t>
      </w:r>
    </w:p>
    <w:p w:rsidR="000D1D00" w:rsidRDefault="005E7B13">
      <w:pPr>
        <w:pStyle w:val="ConsPlusTitle0"/>
        <w:jc w:val="center"/>
      </w:pPr>
      <w:r>
        <w:t>И ИХ ОЗДОРОВЛЕНИЯ</w:t>
      </w:r>
    </w:p>
    <w:p w:rsidR="000D1D00" w:rsidRDefault="000D1D00">
      <w:pPr>
        <w:pStyle w:val="ConsPlusTitle0"/>
        <w:jc w:val="center"/>
      </w:pPr>
    </w:p>
    <w:p w:rsidR="000D1D00" w:rsidRDefault="005E7B13">
      <w:pPr>
        <w:pStyle w:val="ConsPlusTitle0"/>
        <w:jc w:val="center"/>
      </w:pPr>
      <w:r>
        <w:t>МЕТОДИЧЕСКИЕ РЕКОМЕНДАЦИИ</w:t>
      </w:r>
    </w:p>
    <w:p w:rsidR="000D1D00" w:rsidRDefault="005E7B13">
      <w:pPr>
        <w:pStyle w:val="ConsPlusTitle0"/>
        <w:jc w:val="center"/>
      </w:pPr>
      <w:r>
        <w:t>МР 2.4.0368-25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человека; при участии: Минпросвещения России; Управления Роспотребнадзора по Ставропольскому краю; Управления Роспотребнадзора по Алтайскому краю; Управления Росп</w:t>
      </w:r>
      <w:r>
        <w:t>отребнадзора по Архангельской области; Управления Роспотребнадзора по Костромской области; Управления Роспотребнадзора по Кемеровской области; Управления Роспотребнадзора по Свердловской области; ФБУЗ "Центр гигиенического образования населения" Роспотребн</w:t>
      </w:r>
      <w:r>
        <w:t>адзора; Федеральный центр содействия развитию отдыха и оздоровления детей.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</w:t>
      </w:r>
      <w:r>
        <w:t>Ю. Поповой 21 марта 2025 г.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 Введены впервые.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I. Область применения и общие положения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1.1. Настоящие методические рекомендации (далее - МР) содержат обобщенные сведения и рекомендации по обеспечению санитарно-эпидемиологического благополучия при органи</w:t>
      </w:r>
      <w:r>
        <w:t>зации питания детей в организациях отдыха детей и их оздоровления с дневным пребыванием, лагерях труда и отдыха, загородных стационарных лагерях (далее - лагеря). Настоящие МР не распространяются на лагеря палаточного типа.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1.2. Настоящие МР предназначены </w:t>
      </w:r>
      <w:r>
        <w:t xml:space="preserve">для использования в практической работе специалистами территориальных органов и организаций Федеральной службы по надзору в сфере защиты прав потребителей и благополучия человека, органов исполнительной власти субъектов Российской </w:t>
      </w:r>
      <w:r>
        <w:lastRenderedPageBreak/>
        <w:t>Федерации, юридическими и</w:t>
      </w:r>
      <w:r>
        <w:t xml:space="preserve"> физическими лицами, в том числе индивидуальными предпринимателями, при организации питания детей в лагерях, поставке в них пищевых продуктов.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1.3. МР направлены на организацию здорового питания, формирование принципов рационального, сбалансированного пита</w:t>
      </w:r>
      <w:r>
        <w:t>ния.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II. Рекомендации по организации питания детей в организациях</w:t>
      </w:r>
    </w:p>
    <w:p w:rsidR="000D1D00" w:rsidRDefault="005E7B13">
      <w:pPr>
        <w:pStyle w:val="ConsPlusTitle0"/>
        <w:jc w:val="center"/>
      </w:pPr>
      <w:r>
        <w:t>отдыха детей и их озд</w:t>
      </w:r>
      <w:r>
        <w:t>оровления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2.1. Питание в лагерях осуществляется в соответствии с законодательством Российской Федерации &lt;1&gt;, санитарно-эпидемиологическими требованиями &lt;2&gt;, а также методическими документами &lt;3&gt;.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&lt;1&gt; Федеральный </w:t>
      </w:r>
      <w:hyperlink r:id="rId9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0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 32 (зарегистрировано Минюстом Росси</w:t>
      </w:r>
      <w:r>
        <w:t>и 11.11.2020, регистрационный N 60833) с изменениями, внесенными постановлением Главного государственного санитарного врача Российской Федерации от 22.08.2024 N 9 (зарегистрировано Минюстом России 25.12.2024, регистрационный N 80757) (далее - СанПиН 2.3/2.</w:t>
      </w:r>
      <w:r>
        <w:t xml:space="preserve">4.3590-20); </w:t>
      </w:r>
      <w:hyperlink r:id="rId1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</w:t>
      </w:r>
      <w:r>
        <w:t>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61573), с изменением, внесенным постановлением Главного госуд</w:t>
      </w:r>
      <w:r>
        <w:t xml:space="preserve">арственного санитарного врача Российской Федерации от 30.08.2024 N 10 (зарегистрировано Минюстом России 17.09.2024, регистрационный N 79493) (далее - СП 2.4.3648-20); </w:t>
      </w:r>
      <w:hyperlink r:id="rId1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</w:t>
      </w:r>
      <w:r>
        <w:t>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</w:t>
      </w:r>
      <w:r>
        <w:t xml:space="preserve">юстом России 09.03.2023, регистрационный N 72558) (далее - </w:t>
      </w:r>
      <w:hyperlink r:id="rId1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4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>
          <w:rPr>
            <w:color w:val="0000FF"/>
          </w:rPr>
          <w:t>МР 2.4.0162-19</w:t>
        </w:r>
      </w:hyperlink>
      <w:r>
        <w:t xml:space="preserve">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</w:t>
      </w:r>
      <w:r>
        <w:t xml:space="preserve">циях)",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30.12.2019 (далее - МР 2.4.0162-19); </w:t>
      </w:r>
      <w:hyperlink r:id="rId15" w:tooltip="&quot;МР 2.4.5.0146-19. 2.4.5. Детское питание. Организация питания детей дошкольного и школьного возраста в организованных коллективах на территории Арктической зоны Российской Федерации. Методические рекомендации&quot; (утв. Роспотребнадзором 24.05.2019) {КонсультантП">
        <w:r>
          <w:rPr>
            <w:color w:val="0000FF"/>
          </w:rPr>
          <w:t>МР 2.4.5.0146-19</w:t>
        </w:r>
      </w:hyperlink>
      <w:r>
        <w:t xml:space="preserve"> "Организация питания детей дошкольного и школьного возраста в </w:t>
      </w:r>
      <w:r>
        <w:lastRenderedPageBreak/>
        <w:t>организованных коллективах на территории Арктической зоны Российской Федерации", утвержденные руководите</w:t>
      </w:r>
      <w:r>
        <w:t>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24.05.2019.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2.2. Кратность приема пищи и режим питания определяется исходя из времени пребывания дет</w:t>
      </w:r>
      <w:r>
        <w:t>ей в лагере и режима работы лагеря.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При 8 - 10 часовом пребывании детей рекомендуется организовывать 3 - 4-разовое питание (3-разовое питание: завтрак, обед, полдник; 4-разовое питание: завтрак, обед, полдник, ужин); при 10,5 - 12-часовом - 4 - 5-разовое п</w:t>
      </w:r>
      <w:r>
        <w:t>итание (5-разовое питание: завтрак, второй завтрак, обед, полдник, ужин).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В организациях с круглосуточным пребыванием детей рекомендуется обеспечивать 5 - 6-разовое питание (5-разовое питание: завтрак, обед, полдник, ужин, второй ужин; 6-разовое питание: з</w:t>
      </w:r>
      <w:r>
        <w:t>автрак, второй завтрак, обед, полдник, ужин, второй ужин).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2.3. Рекомендуется разрабатывать меню на период не менее двух недель для каждой возрастной группы (7 - 11 лет и 12 лет и старше).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Для детей, нуждающихся в индивидуальном (лечебном или диетическом) </w:t>
      </w:r>
      <w:r>
        <w:t xml:space="preserve">питании, разрабатывается отдельное меню в соответствии с </w:t>
      </w:r>
      <w:hyperlink r:id="rId16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формой N 079/у</w:t>
        </w:r>
      </w:hyperlink>
      <w:r>
        <w:t xml:space="preserve"> &lt;4&gt;. Предложения по организации питания в детских организова</w:t>
      </w:r>
      <w:r>
        <w:t>нных коллективах для детей, страдающих заболеваниями, сопровождающимися ограничениями в питании, изложены в методических документах &lt;5&gt;.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7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Приложение 17</w:t>
        </w:r>
      </w:hyperlink>
      <w:r>
        <w:t xml:space="preserve">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</w:t>
      </w:r>
      <w:r>
        <w:t>виях, и порядков по их заполнению" (зарегистрирован Минюстом России 20.02.2015, регистрационный N 36160), с изменениями, внесенными приказами Минздрава России от 09.01.2018 N 2н (зарегистрирован Минюстом России 04.04.2018, регистрационный N 50614); от 02.1</w:t>
      </w:r>
      <w:r>
        <w:t>1.2020 N 1186н (зарегистрирован Минюстом России 27.11.2020, регистрационный N 61121); от 18.04.2024 N 190н (зарегистрирован Минюстом России 21.05.2024, регистрационный N 78223).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8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>
          <w:rPr>
            <w:color w:val="0000FF"/>
          </w:rPr>
          <w:t>МР 2.4.0162-19</w:t>
        </w:r>
      </w:hyperlink>
      <w:r>
        <w:t>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При наличии технических и технологических возможностей пищеблока, достаточности персонала и оборудования в лагерях рекомендуется реализовывать принцип вариативности меню (2 и более меню, меню по типу "шведск</w:t>
      </w:r>
      <w:r>
        <w:t>ий стол").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При составлении меню (завтраков, обедов, полдников, ужинов) используются среднесуточные наборы пищевых продуктов в соответствии с санитарно-эпидемиологическими требованиями &lt;6&gt; с учетом необходимой энергетической ценности рациона и основных пище</w:t>
      </w:r>
      <w:r>
        <w:t>вых веществ для детей разных возрастных групп &lt;7&gt; и рекомендуемой для детей разного возраста массы порции блюд &lt;8&gt;.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1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7</w:t>
        </w:r>
      </w:hyperlink>
      <w:r>
        <w:t xml:space="preserve"> СанПиН 2.3/2.4.3590-20.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0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10</w:t>
        </w:r>
      </w:hyperlink>
      <w:r>
        <w:t xml:space="preserve"> СанПиН 2.3/2.4.3590-20.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1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9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При разработке меню целесообразно учитывать сезонность, физическую активность, национальные особенности детско</w:t>
      </w:r>
      <w:r>
        <w:t>го коллектива. На период летнего отдыха и оздоровления, при повышенной физической нагрузке (например, спортивные соревнования, слеты, сборы) нормы питания, включая калорийность суточного рациона, рекомендуется увеличивать с учетом двигательной активности н</w:t>
      </w:r>
      <w:r>
        <w:t>е менее чем на 10,0% в день на каждого человека &lt;9&gt;.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2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10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Отступления от норм калорийности по отдельным приемам пищи в течение дня допускается в пред</w:t>
      </w:r>
      <w:r>
        <w:t>елах +/- 5% при условии, что средний процент калорийности приемов пищи за смену будет соответствовать вышеперечисленным требованиям.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- продукты повышенной пищевой ценности, </w:t>
      </w:r>
      <w:r>
        <w:t>в т.ч. обогащенные макро- и микронутриентами, витаминами, пищевыми волокнами и биологически активными веществами;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2.4. При разработке меню рекомендуется: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наименования блюд и кулинарных изделий в меню ук</w:t>
      </w:r>
      <w:r>
        <w:t>азывать в соответствии с их наименованиями, указанными в используемых сборниках рецептур;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производство готовых блюд осуществлять в соответствии с технологическими картами, в которых указывается рецептура и технология приготовления блюд и кулинарных издел</w:t>
      </w:r>
      <w:r>
        <w:t>ий;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не использовать одни и те же блюда в течение одного дня и двух последующих дней;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- замену блюд и пищевых продуктов осуществлять в исключительных случаях (например, нарушение графика подвоза, отсутствие необходимого запаса продуктов) в соответствии с </w:t>
      </w:r>
      <w:r>
        <w:t>санитарно-эпидемиологическими требованиями &lt;10&gt;.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lastRenderedPageBreak/>
        <w:t xml:space="preserve">&lt;10&gt; </w:t>
      </w:r>
      <w:hyperlink r:id="rId23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Пункт 8.1.4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В жа</w:t>
      </w:r>
      <w:r>
        <w:t>ркое время (температура плюс 27 °C и выше) не рекомендуется включать в меню скоропортящиеся продукты и блюда, многокомпонентные салаты и блюда, которые по технологии приготовления не проходят термическую обработку на конечном этапе приготовления.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В жаркое </w:t>
      </w:r>
      <w:r>
        <w:t>время для приготовления блюд рекомендуется использовать мясные рубленные полуфабрикаты промышленного производства, кисломолочные напитки выдавать в потребительской упаковке промышленного производства объемом до 200 мл (исключив розлив).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2.5. В ассортимент </w:t>
      </w:r>
      <w:r>
        <w:t>продуктов и блюд завтрака рекомендуется включать: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Меню обеда рекоменду</w:t>
      </w:r>
      <w:r>
        <w:t>ется составлять с учетом получаемого завтрака и включать в него закуску (салат или свежие овощи), горячее первое, второе блюдо и напиток. Если на завтрак выдавалось крупяное блюдо (например, каша, запеканка, макаронные изделия), то на обед рекомендуется вы</w:t>
      </w:r>
      <w:r>
        <w:t>дача мясного или рыбного блюда с овощным гарниром (например, картофель отварной, пюре, капуста тушеная, овощное рагу).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Полдник может состоять из напитка (молоко, кисломолочные напитки, соки, чай) с булочными или кондитерскими изделиями без крема, возможна </w:t>
      </w:r>
      <w:r>
        <w:t>выдача творожных или крупяных запеканок и блюд.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В ужин рекомендуется включать рыбные, мясные, овощные и (или) творожные блюда, салаты и горячие напитки. На второй ужин рекомендуется выдавать кисломолочные напитки (можно дополнить кондитерским изделием (нап</w:t>
      </w:r>
      <w:r>
        <w:t>ример, печенье, вафли).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целесообразно выдавать поштучно.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В лагерях с круглосуточным пребыванием детей в меню рекомендуется предусматривать е</w:t>
      </w:r>
      <w:r>
        <w:t>жедневное использование: молока, кисломолочных напитков, мяса (рыбы), картофеля, овощей, фруктов, хлеба, круп, сливочного и растительного масла. Остальные продукты (например, творог, сметана, птица, сыр, яйцо, соки) рекомендуется включать 2 - 3 раза в неде</w:t>
      </w:r>
      <w:r>
        <w:t>лю.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2.6. При организации питания не используются пищевые продукты, для которых не могут быть обеспечены условия хранения, установленные изготовителями, а также пищевые продукты, которые не допускаются для организации питания детей &lt;11&gt;.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</w:t>
      </w:r>
      <w:r>
        <w:t>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4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6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Не рекомендуется использование скоропортящихся пищевых продуктов, сроки</w:t>
      </w:r>
      <w:r>
        <w:t xml:space="preserve"> годности которых не превышают 5 дней.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2.7. При составлении меню смены возможно использовать варианты рационов (завтраки, </w:t>
      </w:r>
      <w:r>
        <w:lastRenderedPageBreak/>
        <w:t xml:space="preserve">обеды, полдники, ужины), указанные в </w:t>
      </w:r>
      <w:hyperlink w:anchor="P4514" w:tooltip="РЕКОМЕНДУЕМАЯ НОМЕНКЛАТУРА,">
        <w:r>
          <w:rPr>
            <w:color w:val="0000FF"/>
          </w:rPr>
          <w:t>приложении 1</w:t>
        </w:r>
      </w:hyperlink>
      <w:r>
        <w:t xml:space="preserve"> к настоящим МР, с учето</w:t>
      </w:r>
      <w:r>
        <w:t>м санитарно-эпидемиологических требований &lt;12&gt;. В меню могут быть включены технологические карты блюд из разных сборников для детского питания.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25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Глава VIII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Для предоставления ребенку возможности выбора блюда в один прием пищи предлагаются следующие варианты: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включение в меню разных основных блюд (например, в один день на завтрак в первое меню включается каша молочная, во второе - омлет), а остальные блюда совпадают (например, йогурт порционный, сыр порционный, хлеб, масло, какао);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включение в меню полность</w:t>
      </w:r>
      <w:r>
        <w:t>ю разных блюд (например, в один день на завтрак в первое меню включается каша молочная, яйцо, сыр порционный, хлеб, какао, во второе - омлет, запеканка, хлеб, повидло, чай с лимоном).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Примеры составления вариативного меню представлены в </w:t>
      </w:r>
      <w:hyperlink w:anchor="P4514" w:tooltip="РЕКОМЕНДУЕМАЯ НОМЕНКЛАТУРА,">
        <w:r>
          <w:rPr>
            <w:color w:val="0000FF"/>
          </w:rPr>
          <w:t>приложении 1</w:t>
        </w:r>
      </w:hyperlink>
      <w:r>
        <w:t xml:space="preserve"> к настоящим МР.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2.8. При проведении экскурсионных мероприятий, занимающих свыше 4 часов, возможна однократная организация питания с использованием пищевой продукции набора "сухого пайка" &lt;13&gt;.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26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Пункт 8.1.8</w:t>
        </w:r>
      </w:hyperlink>
      <w:r>
        <w:t xml:space="preserve"> СанПиН 2.3/2.4.3590-20; </w:t>
      </w:r>
      <w:hyperlink r:id="rId2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таблица 6.20</w:t>
        </w:r>
      </w:hyperlink>
      <w:r>
        <w:t xml:space="preserve"> СанПиН 1.2.3685-21.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 xml:space="preserve">2.9. Информация о питании детей, в том числе меню, может доводиться до родителей и детей любым доступным способом (размещается в обеденном зале, на </w:t>
      </w:r>
      <w:r>
        <w:t>доске (стенде) информации), на сайте лагеря.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2.10. В целях формирования навыков здорового образа жизни и правильного питания у детей, в лагерях рекомендуется разъяснять принципы здорового питания и правила личной гигиены. Наглядными формами прививания навы</w:t>
      </w:r>
      <w:r>
        <w:t>ков здорового питания могут быть плакаты, иллюстрированные лозунги в столовой, буфете, в "уголке здоровья".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2.11. Во избежание возникновения вспышек инфекционных заболеваний не рекомендуется допускать хранение пищевых продуктов в жилых помещениях для детей</w:t>
      </w:r>
      <w:r>
        <w:t>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Руководителям лагерей рекомендуется устанавливать примерный набор продуктов питания, разрешенный для передачи детям посетителями, в том числе родителями и законными представителями детей.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В примерный набор не рекомендуется включать пищевые продукты, кото</w:t>
      </w:r>
      <w:r>
        <w:t xml:space="preserve">рые не допускаются использовать в питании детей &lt;14&gt;, а также скоропортящиеся пищевые продукты, сроки годности которых не превышают 5 дней, и требуют специально создаваемые температурные режимы </w:t>
      </w:r>
      <w:r>
        <w:lastRenderedPageBreak/>
        <w:t>хранения и перевозки.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28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6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III. Рекомендации к организациям,</w:t>
      </w:r>
    </w:p>
    <w:p w:rsidR="000D1D00" w:rsidRDefault="005E7B13">
      <w:pPr>
        <w:pStyle w:val="ConsPlusTitle0"/>
        <w:jc w:val="center"/>
      </w:pPr>
      <w:r>
        <w:t>осуществляющим питание детей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3.1. Организация питания в л</w:t>
      </w:r>
      <w:r>
        <w:t>агере может осуществляться как самостоятельно лагерем, так и с привлечением сторонних организаций.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3.2. Рекомендуется отдавать предпочтение операторам питания, имеющим опыт работы в организации питания детей, у которых ранее не выявлялись нарушения требова</w:t>
      </w:r>
      <w:r>
        <w:t>ний законодательства.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3.3. В лагерях с дневным пребыванием, открытых на базе общеобразовательных организаций при организации питания могут быть использованы их пищеблоки.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Для организаций с дневным пребыванием детей, открытых на базе иных организаций возмож</w:t>
      </w:r>
      <w:r>
        <w:t>на организация питания в предприятиях общественного питания, при условии соблюдения ими санитарно-эпидемиологических требований &lt;15&gt;.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2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Глава VIII</w:t>
        </w:r>
      </w:hyperlink>
      <w:r>
        <w:t xml:space="preserve"> СанПиН 2.3/2.4.3590-20.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В загородных стационарных лагерях питание детей осуществляется на базе собственных пищеблоков и столовых (обеденных залов).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3.4. Набор помещений и оборудование пищеблоков следует принимать в соответствии с санитарно-эпидемиологическими требованиями &lt;16&gt;.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3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Пункт 2.4.6</w:t>
        </w:r>
      </w:hyperlink>
      <w:r>
        <w:t xml:space="preserve"> СП 2.4.3648-20; </w:t>
      </w:r>
      <w:hyperlink r:id="rId3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 xml:space="preserve">3.5. Технологический расчет теплового </w:t>
      </w:r>
      <w:r>
        <w:t>оборудования проводят по количеству кулинарной продукции, реализуемой в течение дня. В результате технологического расчета выбирают оборудование соответствующей производительности, площади или вместимости; для тех или иных тепловых аппаратов определяют про</w:t>
      </w:r>
      <w:r>
        <w:t xml:space="preserve">должительность их работы и коэффициент использования. Вместимость котлов рассчитывают с учетом условий выполнения следующих операций: варки бульонов, супов, вторых горячих блюд, гарниров, соусов, сладких блюд, горячих напитков, а также варки продуктов для </w:t>
      </w:r>
      <w:r>
        <w:t xml:space="preserve">приготовления холодных блюд </w:t>
      </w:r>
      <w:hyperlink w:anchor="P4947" w:tooltip="9. Приказ Роспотребнадзора от 07.07.2020 N 379 &quot;Об утверждении обучающих (просветительских) программ по вопросам здорового питания&quot;.">
        <w:r>
          <w:rPr>
            <w:color w:val="0000FF"/>
          </w:rPr>
          <w:t>[9]</w:t>
        </w:r>
      </w:hyperlink>
      <w:r>
        <w:t>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При оснащении пищеблоков рекомендуется учитывать соврем</w:t>
      </w:r>
      <w:r>
        <w:t>енные тенденции по использованию технологического оборудования.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lastRenderedPageBreak/>
        <w:t>Рекомендуемый расчет технологического оборудования и кухонной посуды для пищеблоков: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</w:t>
      </w:r>
      <w:r>
        <w:t>000 мл. Например, при организации обедов для детей в количестве 400 человек необходимо приготовить не менее 100 л первого блюда (400 x 250 мл) и 80 л третьего (400 x 200 мл), следовательно, для первых блюд необходимо иметь не менее 2 кастрюль объемом по 50</w:t>
      </w:r>
      <w:r>
        <w:t xml:space="preserve"> л, для третьих - 2 кастрюли объемом по 40 л;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в составе технологического оборудования необходимо предусмотреть наличие не менее 2 электроплит на 4 конфорки каждая. При наличии электрокотла (объемом не менее 100 л) возможно использование одной электроплит</w:t>
      </w:r>
      <w:r>
        <w:t>ы на 6 конфорок.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Объем (выход) готовых гарниров составляет не менее 150 г, следовательно, для гарниров необходимо наличие не менее 2 кастрюль объемом по 40 л (400 x 150 г). Например, для приготовления гарнира из гречневой крупы на 400 человек необходимо на</w:t>
      </w:r>
      <w:r>
        <w:t>личие не менее 2 кастрюль объемом по 40 л (150 г гарнира из гречневой крупы составляет примерно 180 мл).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Объем (выход) основных блюд (из мяса, рыбы, птицы) составляет не менее 90 г. Для основных блюд необходимо наличие не менее 2 кастрюль объемом 20 л (400</w:t>
      </w:r>
      <w:r>
        <w:t xml:space="preserve"> x 90 г).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(пароконвектоматами), в которых </w:t>
      </w:r>
      <w:r>
        <w:t>возможно одномоментное приготовление основных блюд на всех детей (400 - 450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</w:t>
      </w:r>
      <w:r>
        <w:t>венной мощности и количества детей.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С учетом использования щадящих методов приготовления блюд (например, парение, тушение, припускание) и современных технологий приготовления основных блюд, на пищеблоке целесообразно наличие электрического духового (или жарочного) шкафа (на 3 или 4 секции), </w:t>
      </w:r>
      <w:r>
        <w:t>электросковороды.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Для раздачи основных блюд, приготовленных и (или) подаваемых с соусами, целесообразно наличие на пищеблоке специального кухонного инвентаря (разливочных ложек, соусниц) с мерной меткой установленных объемов (50, 75 мл). Для соусов рекомен</w:t>
      </w:r>
      <w:r>
        <w:t>дуется наличие не менее 3 кастрюль объемом по 10 л (400 x 75 мл).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Для раздачи блюд жидкой (полужидкой) консистенции (первых, третьих блюд, жидких каш, молочных супов) целесообразно наличие на пищеблоке специального кухонного инвентаря (ковшей) с длиной руч</w:t>
      </w:r>
      <w:r>
        <w:t>ки, позволяющей при приготовлении и раздаче перемешивать весь объем блюда в кастрюле, с мерной меткой установленных объемов (200, 250 мл).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3.6. Производственные помещения пищеблоков оснащаются достаточным количеством холодильного оборудования для обеспечен</w:t>
      </w:r>
      <w:r>
        <w:t>ия условий, сроков хранения и товарного соседства различных видов продуктов и сырья.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3.7. Рекомендуется осуществлять контроль за исправностью установленного в </w:t>
      </w:r>
      <w:r>
        <w:lastRenderedPageBreak/>
        <w:t>производственных помещениях технологического и холодильного оборудования.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В случае выхода из стро</w:t>
      </w:r>
      <w:r>
        <w:t>я какого-либо технологического оборудования необходимо внести изменения в меню.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3.8. Порционирование и раздачу готовых блюд персоналу пищеблока рекомендуется осуществлять с использованием перчаток, а кулинарных изделий (например, выпечка) - с использование</w:t>
      </w:r>
      <w:r>
        <w:t>м специальных щипцов. При порционировании рекомендуется использование средств индивидуальной защиты органов дыхания.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3.9. Минимальное количество сотрудников пищеблока рассчитывается в соответствии с санитарно-эпидемиологическими требованиями &lt;17&gt;.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</w:t>
      </w:r>
      <w:r>
        <w:t>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3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3.10. При привлечении детей к накрыванию столов рекомендуется обеспечить их м</w:t>
      </w:r>
      <w:r>
        <w:t>асками и одноразовыми перчатками, приняв меры по недопущению лиц с признаками инфекционных, гнойничковых заболеваний, порезов.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IV. Обеспечение контроля качества и организации питания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4.1. При организации питания детей в лагерях рекомендуется обеспечивать реализацию мероприятий, направленных на охрану здоровья детей, в том числе: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- соблюдение требований качества и безопасности, сроков годности поступающих на пищеблок продовольственного </w:t>
      </w:r>
      <w:r>
        <w:t>сырья и пищевых продуктов (прием пищевых продуктов и продовольственного сырья при наличии документов, подтверждающих их качество и безопасность; сохранение документации, удостоверяющей качество и безопасность продукции, маркировочных ярлыков (или их копии)</w:t>
      </w:r>
      <w:r>
        <w:t xml:space="preserve"> до окончания реализации продукции; проведение входного контроля поступающих пищевых продуктов ответственным лицом с регистрацией результатов в журнале бракеража скоропортящихся пищевых продуктов, поступающих в столовую; не допуск пищевых продуктов с призн</w:t>
      </w:r>
      <w:r>
        <w:t>аками недоброкачественности, а также продуктов без сопроводительных документов, подтверждающих их качество и безопасность, не имеющих маркировки; занесение результатов работы холодильного оборудования в журнал учета температурного режима в холодильном обор</w:t>
      </w:r>
      <w:r>
        <w:t>удовании);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4560" w:tooltip="СПРАВОЧНАЯ ИНФОРМАЦИЯ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4.2. Выдачу готовой пищи рекомендуется осуществлять после проведения контроля бракеражной комиссией в составе не менее 3 человек, с регистрацией результатов в журнале бракеража готовой кулинарной продукции.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В с</w:t>
      </w:r>
      <w:r>
        <w:t>лучае нарушения технологии приготовления пищи, а также в случае неготовности блюд, целесообразно принимать меры по недопущению их к выдаче.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lastRenderedPageBreak/>
        <w:t>4.3. Рекомендуется отбирать суточные пробы готовой продукции от каждой партии приготовленных блюд, в объеме: порцион</w:t>
      </w:r>
      <w:r>
        <w:t>ные блюда - в полном объеме; холодные закуски, первые блюда, гарниры и напитки (третьи блюда) - в количестве не менее 100 г; порционные блюда, биточки, котлеты, бутерброды и другие отбираются поштучно, целиком (в объеме одной порции).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Для соблюдения санита</w:t>
      </w:r>
      <w:r>
        <w:t>рно-эпидемиологических требований рекомендуется осуществлять контроль за правильностью отбора и хранения суточной пробы ответственным лицом. Пробы отбирают из котла (с линии раздачи) в специально выделенные обеззараженные и промаркированные емкости стериль</w:t>
      </w:r>
      <w:r>
        <w:t>ными или прокипяченными ложками (банками, контейнерами) с плотно закрывающимися стеклянными или металлическими крышками, каждое наименование блюда помещают в отдельную посуду и сохраняют не менее 48 часов (не считая выходных и праздничных дней) в специальн</w:t>
      </w:r>
      <w:r>
        <w:t>ом холодильнике или в специально отведенном месте в холодильнике при температуре плюс 2 - 6 °C, посуда с пробами маркируется с указанием наименования приема пищи и датой отбора.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V. Рекомендации по организации мероприятий по гигиеническому</w:t>
      </w:r>
    </w:p>
    <w:p w:rsidR="000D1D00" w:rsidRDefault="005E7B13">
      <w:pPr>
        <w:pStyle w:val="ConsPlusTitle0"/>
        <w:jc w:val="center"/>
      </w:pPr>
      <w:r>
        <w:t>воспитанию и обу</w:t>
      </w:r>
      <w:r>
        <w:t>чению детей по вопросам здорового питания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5.1. При организации питания детей в лагерях рекомендуется проводить мероприятия, направленные на формирование у детей и молодежи осознанного отношения к своему здоровью, приверженности здоровому образу жизни, раз</w:t>
      </w:r>
      <w:r>
        <w:t>витию культуры здорового питания, обеспечивающей ликвидацию микронутриентной недостаточности, снижение потребления критически значимых для здоровья пищевых веществ (пищевая соль, сахара, жиры, включая насыщенные жирные кислоты и трансизомеры жирных кислот)</w:t>
      </w:r>
      <w:r>
        <w:t>, увеличение потребления овощей и фруктов, профилактику алиментарно-зависимых заболеваний.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5.2. При проведении мероприятий по санитарно-гигиеническому просвещению по вопросам здорового питания рекомендуется использовать обучающие (просветительские) програм</w:t>
      </w:r>
      <w:r>
        <w:t>мы Роспотребнадзора по вопросам здорового питания для детей дошкольного и школьного возраста &lt;18&gt;.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33" w:tooltip="Приказ Роспотребнадзора от 07.07.2020 N 379 &quot;Об утверждении обучающих (просветительских) программ по вопросам здорового питания&quot; (вместе с &quot;Обучающей (просветительской) программой по вопросам здорового питания для детей дошкольного возраста&quot;, &quot;Обучающей (просв">
        <w:r>
          <w:rPr>
            <w:color w:val="0000FF"/>
          </w:rPr>
          <w:t>Приказ</w:t>
        </w:r>
      </w:hyperlink>
      <w:r>
        <w:t xml:space="preserve"> Ро</w:t>
      </w:r>
      <w:r>
        <w:t>спотребнадзора от 07.07.2020 N 379 "Об утверждении обучающих (просветительских) программ по вопросам здорового питания", с изменениями, внесенными приказом Роспотребнадзора от 26.04.2021 N 202 "О внесении изменений в приказ Роспотребнадзора от 07.07.2020 N</w:t>
      </w:r>
      <w:r>
        <w:t xml:space="preserve"> 379 "Об утверждении обучающих (просветительских) программ по вопросам здорового питания".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5.3. Рекомендуется использовать различные средства и формы санитарно-гигиенического просвещения, в том числе устные (беседа, лекция), печатные (брошюры, буклеты, ло</w:t>
      </w:r>
      <w:r>
        <w:t>зунги), наглядные (плакат, инфографика), смешанные (игры, акции, театрализованные представления, видео и мультимедиа продукты).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Рекомендуется не реже 1 раза в смену организовывать устные выступления медицинских специалистов или просмотр коротких обучающих </w:t>
      </w:r>
      <w:r>
        <w:t>видеороликов на тему здорового питания для детей.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lastRenderedPageBreak/>
        <w:t>Печатные и наглядные материалы по здоровому питанию детей рекомендуется размещать в доступных для родителей и детей местах (в том числе в обеденном зале, холле, на официальном сайте организации в информацио</w:t>
      </w:r>
      <w:r>
        <w:t>нно-телекоммуникационной сети "Интернет".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5.4. В целях поддержания единой информационно-образовательной среды, способствующей ведению здорового образа жизни, в том числе здоровому питанию и отказа от вредных привычек, рекомендуется проводить обучающие меро</w:t>
      </w:r>
      <w:r>
        <w:t>приятия или инструктажи работников организации, особенно занятых в организации, приготовлении и раздаче пищи, и педагогического звена (в том числе воспитатели, вожатые, инструкторы, волонтеры).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5.5. Для формирования информационно-образовательной среды могу</w:t>
      </w:r>
      <w:r>
        <w:t>т быть использованы ресурсы и материалы научно-методических и образовательного центров Роспотребнадзора &lt;19&gt; (</w:t>
      </w:r>
      <w:hyperlink w:anchor="P4900" w:tooltip="СПРАВОЧНАЯ ИНФОРМАЦИЯ">
        <w:r>
          <w:rPr>
            <w:color w:val="0000FF"/>
          </w:rPr>
          <w:t>приложение 4</w:t>
        </w:r>
      </w:hyperlink>
      <w:r>
        <w:t xml:space="preserve"> к настоящим МР).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34" w:tooltip="Приказ Роспотребнадзора от 27.02.2019 N 97 &quot;Об организации деятельности научно-методических и образовательных центров по вопросам здорового питания&quot; {КонсультантПлюс}">
        <w:r>
          <w:rPr>
            <w:color w:val="0000FF"/>
          </w:rPr>
          <w:t>Приказ</w:t>
        </w:r>
      </w:hyperlink>
      <w:r>
        <w:t xml:space="preserve"> Рос</w:t>
      </w:r>
      <w:r>
        <w:t>потребнадзора от 27.02.2019 N 97 "Об организации деятельности научно-методических и образовательных центров по вопросам здорового питания".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right"/>
        <w:outlineLvl w:val="0"/>
      </w:pPr>
      <w:r>
        <w:t>Приложение 1</w:t>
      </w:r>
    </w:p>
    <w:p w:rsidR="000D1D00" w:rsidRDefault="005E7B13">
      <w:pPr>
        <w:pStyle w:val="ConsPlusNormal0"/>
        <w:jc w:val="right"/>
      </w:pPr>
      <w:r>
        <w:t>МР 2.4.0368-25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</w:pPr>
      <w:r>
        <w:t>ПРИМЕРНЫЕ ВАРИАНТЫ РАЦИОНОВ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Примерное меню ЗАВТРАКОВ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Каша гречневая молочная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Зеленый горошек отварной консервированный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Рыба припущенная (минтай) в сметанном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587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творожно-морковная со сметанным соусом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220/30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Фрукты свежие (яблоко)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Макаронные изделия с тертым сыром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180/32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220/40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Каша пшенная молочная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Яйцо вареное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фруктовый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Масло сливочное </w:t>
            </w:r>
            <w:r>
              <w:t>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545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рисовая со сметанным соусом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 / 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Каша овсяная молочная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Масло сливочное </w:t>
            </w:r>
            <w:r>
              <w:t>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Фрукты свежие (груша)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Пудинг творожный с изюмом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Соус яблочный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575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Биточки (мясо или птица) в сметанном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Каша рисовая молочная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творожно-морковная со сгущенным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220/80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Какао с молоком сгущенным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Бутерброд с маслом сливочным м.д.ж. 72,5% и сыром (например, Российским)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30/10/15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30/10/15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Фрукты свежие (банан)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565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Омлет с сыром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Икра кабачковая из свежих овощей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Бутерброд с маслом сливочным м.д.ж. 72,5% и сыром (например, Российским)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30/10/15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30/10/15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552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602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Макаронные изделия отварные с маслом сливочным м.д.ж. 72,5% и тертым сыром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150/15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180/15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Оладьи из печени говяжьей с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Овощи натуральные свежие (помидоры)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Кофейный напиток с молоком сгущенным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1" w:name="P515"/>
            <w:bookmarkEnd w:id="1"/>
            <w:r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2" w:name="P516"/>
            <w:bookmarkEnd w:id="2"/>
            <w:r>
              <w:t>&lt;**&gt;</w:t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</w:t>
            </w:r>
            <w:r>
              <w:t>бработки.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 xml:space="preserve">При нахождении детей в лагере с дневным пребыванием рекомендуется выдавать свежие фрукты во время завтрака или обеда (ассортимент фруктов приведен в </w:t>
            </w:r>
            <w:hyperlink w:anchor="P1586" w:tooltip="Примерное меню ПОЛДНИКА">
              <w:r>
                <w:rPr>
                  <w:color w:val="0000FF"/>
                </w:rPr>
                <w:t>разделе</w:t>
              </w:r>
            </w:hyperlink>
            <w:r>
              <w:t xml:space="preserve"> "Полдники").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center"/>
      </w:pPr>
      <w:r>
        <w:t>Примерное меню ЗАВТРАКОВ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2.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lastRenderedPageBreak/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молочный с макаронными изделиями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тертая с р/м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545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рисовая с молоком сгущенным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220/80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Сырники творожно-морковные с соусом молочным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220/80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(яблоко)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рыбные с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порционные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сухофруктов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585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манная молочная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632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682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Биточки (мясо или птица)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порционные в нарезке (помидор)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Кукуруза консервированная отварная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Чай с лимоном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вязкая молочная из пшеничной крупы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(банан)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(мясо или птица) в сметано-томатном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геркулесовая молочная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Масло сливочное </w:t>
            </w:r>
            <w:r>
              <w:t>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(груша)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545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585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Мюсли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Сыр порциями (например, Российский)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Яблоко свежее калиброванное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мясные паровые в сметано-томатном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Свекла тушеная в молочном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из апельсин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Персик свежий калиброванный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Итого: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3" w:name="P865"/>
            <w:bookmarkEnd w:id="3"/>
            <w:r>
              <w:t>&lt;*&gt;</w:t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4" w:name="P866"/>
            <w:bookmarkEnd w:id="4"/>
            <w:r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Овощи урожая прошлого года (напр</w:t>
            </w:r>
            <w:r>
              <w:t>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При нахождении детей в лагере с дневным пребыванием рекомендуется выдавать свежие фрукты во время завтрака или обеда (ассортимент</w:t>
            </w:r>
            <w:r>
              <w:t xml:space="preserve"> фруктов приведен в </w:t>
            </w:r>
            <w:hyperlink w:anchor="P1586" w:tooltip="Примерное меню ПОЛДНИКА">
              <w:r>
                <w:rPr>
                  <w:color w:val="0000FF"/>
                </w:rPr>
                <w:t>разделе</w:t>
              </w:r>
            </w:hyperlink>
            <w:r>
              <w:t xml:space="preserve"> "Полдники").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Примерное меню ОБЕДОВ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Помидоры свежие в нарезке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гороховый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Биточки (мясо, птица)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Овощное рагу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сухофруктов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Огурцы свежие в нарезке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Рыба припущенная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отварной (запеченный)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отварной свеклы с сыром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Суп рисовый с картофелем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Бефстроганов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плодов сухих (шиповник) </w:t>
            </w:r>
            <w:hyperlink w:anchor="P12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Огурец/перец свежий в нарезке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Плов из птицы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яблок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Помидоры свежие в нарезке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с макаронными изделиями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Печень по-строгановски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белокочанной капусты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Суп овощной со сметаной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(мясные)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Рис припущенный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яблок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870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Огурец свежий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Рассольник по-ленинградски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Рыба, запеченная с картофелем по-русски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Помидор свежий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картофельный с рисовой крупой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(мясо или птица) в сметано-томатном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сухофруктов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Икра кабачковая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Салат витаминный с растительным маслом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гороховый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Гренки для супа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мясные паровые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Рагу овощное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плодово-ягодный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рыбный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рубленая (мясо или птица), запеченная с соусом сметанным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плодов или ягод сушенных </w:t>
            </w:r>
            <w:hyperlink w:anchor="P12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lastRenderedPageBreak/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Перец, редис (порциями)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40/40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из овощей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Макароны отварные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870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40/40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Рагу из овощей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кураги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835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яблок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lastRenderedPageBreak/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5" w:name="P1224"/>
            <w:bookmarkEnd w:id="5"/>
            <w:r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&lt;**&gt;</w:t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</w:t>
            </w:r>
            <w:r>
              <w:t>бработки.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center"/>
      </w:pPr>
      <w:r>
        <w:t>Примерное меню ОБЕДОВ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2.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Бефстроганов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сельдерея с яблоками, морковью и растительным маслом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(или квашеной) капусты с картофелем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Рыба припущенная (минтай) в сметанном </w:t>
            </w:r>
            <w:r>
              <w:lastRenderedPageBreak/>
              <w:t>соусом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lastRenderedPageBreak/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Картофельное пюре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Икра кабачковая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картофельный с макаронными изделиями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(мясо, птица) в сметано-томатном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плодов или ягод сушенных </w:t>
            </w:r>
            <w:hyperlink w:anchor="P1582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картофелем и фасолью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Плов из мяса (птицы)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овощной с мясными фрикадельками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250/36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250/36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Котлета рыбная с сметанным с луком соусом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886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1016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(мясные) в сметано-томатном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Вермишель отварная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ягод сушенных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с рыбными консервами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Птица тушеная в сметано-томатном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Рис припущенный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плодов или ягод сушенных (изюм) </w:t>
            </w:r>
            <w:hyperlink w:anchor="P1582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из овощей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Рассольник по-ленинградски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Рыба тушеная в томате с овощами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в нарезке (перец свежий)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рубленные (мясо или птица) в соусе сметанном с луком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рисовая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Огурец, помидор (порциями)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40/40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и картофелем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Бефстроганов из отварной говядины со сметанным соусом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970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Салат витаминный (капуста белокочанная, морковь, яблоко)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из овощей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970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отварной свеклы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Рассольник по-ленинградски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Рагу из овощей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сухих фруктов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925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Плов из птицы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яблок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6" w:name="P1582"/>
            <w:bookmarkEnd w:id="6"/>
            <w:r>
              <w:t>&lt;*&gt;</w:t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Овощи урожая прошлого года (напр</w:t>
            </w:r>
            <w:r>
              <w:t>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bookmarkStart w:id="7" w:name="P1586"/>
      <w:bookmarkEnd w:id="7"/>
      <w:r>
        <w:t>Примерное меню ПОЛДНИКА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Чай фруктовый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Оладьи с молоком сгущенным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150/40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150/40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(груша)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Печенье школьное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(яблоко)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Мороженое пломбир в вафельном стаканчике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(груши)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485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485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(персик)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Пряники ванильные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(яблоко)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Отвар шиповника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школьная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сухофруктов </w:t>
            </w:r>
            <w:hyperlink w:anchor="P1776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(яблоки)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 молочное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(яблоко-персик)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Пряники ванильные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плодово-ягодный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(яблоки)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425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425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(яблоко-вишня)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Мороженое пломбир в вафельном стаканчике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(яблоко)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(виноградный)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Пряники сдобные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Отвар шиповника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Банан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1776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Фрукты свежие (калиброванные) апельсин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8" w:name="P1776"/>
            <w:bookmarkEnd w:id="8"/>
            <w:r>
              <w:t>&lt;*&gt;</w:t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center"/>
      </w:pPr>
      <w:r>
        <w:t>Примерное меню ПОЛДНИКА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2.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Сок фруктовый в ассортименте (яблочный, виноградный, яблочно/виноградный, </w:t>
            </w:r>
            <w:r>
              <w:lastRenderedPageBreak/>
              <w:t>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lastRenderedPageBreak/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Пирог открытый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апельсин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Чай фруктовый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апельсин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Фрукты свежие (калиброванное) яблоко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яблок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Отвар шиповника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Веснушка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Сок фруктовый в ассортименте (яблочный, </w:t>
            </w:r>
            <w:r>
              <w:lastRenderedPageBreak/>
              <w:t>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lastRenderedPageBreak/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Ватрушка с повидлом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Кисель плодово-ягодный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Чай фруктовый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Фрукты свежие (калиброванные) апельсин 1/шт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9" w:name="P1971"/>
            <w:bookmarkEnd w:id="9"/>
            <w:r>
              <w:t>&lt;*&gt;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Примерное меню УЖИНА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Рыба, запеченная в сметанном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яблок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Икра кабачковая (промышленного производства)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из птицы со сметанно-луковым соусом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Чай с лимоном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lastRenderedPageBreak/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Рыба, запеченная с картофелем по-русски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Бутерброд с маслом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из мяса птицы в соусе сметанно-томатном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из мяса с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ягод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Кукуруза консервированная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Жаркое по-домашнему из мяса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Бутерброд с маслом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Шницель рыбный натуральный в сметанном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Цветная капуста запеченная с сыром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яблок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Икра кабачковая промышленного изготовления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рубленные из птицы запеченные в молочном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Кисель из плодов шиповника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>Плов из птицы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Бутерброд с маслом м.д.ж. 72,5%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Гуляш из мяса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ягод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(огурцы)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Рыбные палочки в сметанном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яблок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Птица тушеная в соусе сметанно-томатном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lastRenderedPageBreak/>
              <w:t xml:space="preserve">Чай с лимоном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647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 из мяса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580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картофельная с мясом и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яблок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bookmarkStart w:id="10" w:name="P2286"/>
          <w:bookmarkEnd w:id="10"/>
          <w:p w:rsidR="000D1D00" w:rsidRDefault="005E7B13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"P2286" \o "&lt;*&gt; - можно готовить без добавления сахара, при подаче сахар можно подавать порционно (фасованный) или в сахарнице;" \h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bookmarkStart w:id="11" w:name="P2287"/>
          <w:bookmarkEnd w:id="11"/>
          <w:p w:rsidR="000D1D00" w:rsidRDefault="005E7B13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"P2287" \o "&lt;**&gt; - рекомендуется отдавать предпочтение хлебу 2 сорта, обогащенным видам, в том числе с пищевыми волокнами." \h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</w:t>
            </w:r>
            <w:r>
              <w:t>кой обработки.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center"/>
      </w:pPr>
      <w:r>
        <w:t>Примерное меню УЖИНА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0D1D0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0D1D00" w:rsidRDefault="005E7B13">
            <w:pPr>
              <w:pStyle w:val="ConsPlusNormal0"/>
              <w:outlineLvl w:val="2"/>
            </w:pPr>
            <w:r>
              <w:t>Вариант 2.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0D1D00" w:rsidRDefault="005E7B13">
            <w:pPr>
              <w:pStyle w:val="ConsPlusNormal0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0D1D00" w:rsidRDefault="000D1D00">
            <w:pPr>
              <w:pStyle w:val="ConsPlusNormal0"/>
            </w:pP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Зразы рыбные рубленные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90/10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Пудинг из творога запеченный со сгущенным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Компот из яблок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Плов с мясом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Оладьи со сгущенным молоком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картофельная с мясом и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Сырники из творога с яблочным повидлом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Кисель из яблок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Тефтели рыбные из минтая в соусе сметанно-томатном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Рис припущенный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из творога со сгущенным молоком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907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987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Котлеты из мяса с маслом сливочным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Каша перловая рассыпчатая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Оладьи с повидлом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Птица тушеная в соусе с овощами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Пудинг из творога запеченный с соусом молочным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lastRenderedPageBreak/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Плов с мясом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творожно-морковная со сгущенным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(редис)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Котлеты рубленные из птицы запеченные в молочном соусе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Капуста цветная отварная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Вареники ленивые (отварные) с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Компот из яблок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Свежие огурцы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Азу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Оладьи с повидлом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200/40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200/40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860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Икра кабачковая консервированная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Гуляш из мяса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Пудинг из творога запеченный со сгущенным молоком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Компот из ягод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Птица тушеная в соусе с овощами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Вареники ленивые (отварные) с соусом молочным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Тефтели рыбные из минтая в соусе сметанно-томатном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180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Запеканка из творога со сгущенным молоком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907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967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Жаркое по-домашнему из мяса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280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840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0D1D00" w:rsidRDefault="005E7B13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0D1D00" w:rsidRDefault="005E7B13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Запеканка картофельная с мясом и маслом сливочным</w:t>
            </w:r>
          </w:p>
        </w:tc>
        <w:tc>
          <w:tcPr>
            <w:tcW w:w="2053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Сырники из творога с яблочным повидлом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200/60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Кисель из яблок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0D1D00" w:rsidRDefault="005E7B13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</w:tcPr>
          <w:p w:rsidR="000D1D00" w:rsidRDefault="005E7B13">
            <w:pPr>
              <w:pStyle w:val="ConsPlusNormal0"/>
              <w:jc w:val="center"/>
            </w:pPr>
            <w:r>
              <w:t>910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bookmarkStart w:id="12" w:name="P2624"/>
          <w:bookmarkEnd w:id="12"/>
          <w:p w:rsidR="000D1D00" w:rsidRDefault="005E7B13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"P2624" \o "&lt;*&gt; - можно готовить без добавления сахара, при</w:instrText>
            </w:r>
            <w:r>
              <w:instrText xml:space="preserve"> подаче сахар можно подавать порционно (фасованный) или в сахарнице;" \h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bookmarkStart w:id="13" w:name="P2625"/>
          <w:bookmarkEnd w:id="13"/>
          <w:p w:rsidR="000D1D00" w:rsidRDefault="005E7B13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"P2625" \o "&lt;**&gt; - рекомендуется отдавать предпочтение хлебу 2 сорта, обогащенным видам, в том числе с пищевыми волокнами." \h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</w:t>
            </w:r>
            <w:r>
              <w:t>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Примерное меню ВТОРОГО УЖИНА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>В меню второго ужина в лагере с круглосуточным пребыванием детей рек</w:t>
      </w:r>
      <w:r>
        <w:t>омендуется включать готовые к употреблению кисломолочные напитки с массовой долей жира 2,5% и (или) 3,2%, в потребительской упаковке промышленного изготовления, массой (объемом) до 200 г (мл) (например, ряженка, кефир, варенец, снежок). Вместе с кисломолоч</w:t>
      </w:r>
      <w:r>
        <w:t>ными напитками возможна выдача кондитерских изделий промышленного изготовления (печенье, кексы, вафли, пряники) в потребительской упаковке промышленного изготовления массой до 50 г.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1"/>
      </w:pPr>
      <w:r>
        <w:t>Примерное меню</w:t>
      </w:r>
    </w:p>
    <w:p w:rsidR="000D1D00" w:rsidRDefault="005E7B13">
      <w:pPr>
        <w:pStyle w:val="ConsPlusTitle0"/>
        <w:jc w:val="center"/>
      </w:pPr>
      <w:r>
        <w:t>питания в лагере с круглосуточным пребыванием</w:t>
      </w:r>
    </w:p>
    <w:p w:rsidR="000D1D00" w:rsidRDefault="005E7B13">
      <w:pPr>
        <w:pStyle w:val="ConsPlusTitle0"/>
        <w:jc w:val="center"/>
      </w:pPr>
      <w:r>
        <w:t>детей - по т</w:t>
      </w:r>
      <w:r>
        <w:t>ипу ЗАКАЗОВ - "НА ВЫБОР"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sectPr w:rsidR="000D1D00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134"/>
        <w:gridCol w:w="5102"/>
        <w:gridCol w:w="1134"/>
      </w:tblGrid>
      <w:tr w:rsidR="000D1D00">
        <w:tc>
          <w:tcPr>
            <w:tcW w:w="5102" w:type="dxa"/>
            <w:tcBorders>
              <w:top w:val="nil"/>
            </w:tcBorders>
          </w:tcPr>
          <w:p w:rsidR="000D1D00" w:rsidRDefault="005E7B13">
            <w:pPr>
              <w:pStyle w:val="ConsPlusNormal0"/>
              <w:jc w:val="center"/>
              <w:outlineLvl w:val="2"/>
            </w:pPr>
            <w:r>
              <w:t>Вариант 1</w:t>
            </w:r>
          </w:p>
        </w:tc>
        <w:tc>
          <w:tcPr>
            <w:tcW w:w="1134" w:type="dxa"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tcBorders>
              <w:top w:val="nil"/>
            </w:tcBorders>
          </w:tcPr>
          <w:p w:rsidR="000D1D00" w:rsidRDefault="005E7B13">
            <w:pPr>
              <w:pStyle w:val="ConsPlusNormal0"/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</w:tcPr>
          <w:p w:rsidR="000D1D00" w:rsidRDefault="005E7B13">
            <w:pPr>
              <w:pStyle w:val="ConsPlusNormal0"/>
              <w:jc w:val="center"/>
            </w:pPr>
            <w:r>
              <w:t>Наименование блюд</w:t>
            </w:r>
          </w:p>
        </w:tc>
        <w:tc>
          <w:tcPr>
            <w:tcW w:w="1134" w:type="dxa"/>
          </w:tcPr>
          <w:p w:rsidR="000D1D00" w:rsidRDefault="005E7B13">
            <w:pPr>
              <w:pStyle w:val="ConsPlusNormal0"/>
              <w:jc w:val="center"/>
            </w:pPr>
            <w:r>
              <w:t>Выход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</w:tcPr>
          <w:p w:rsidR="000D1D00" w:rsidRDefault="005E7B13">
            <w:pPr>
              <w:pStyle w:val="ConsPlusNormal0"/>
              <w:jc w:val="center"/>
            </w:pPr>
            <w:r>
              <w:t>Наименование блюд</w:t>
            </w:r>
          </w:p>
        </w:tc>
        <w:tc>
          <w:tcPr>
            <w:tcW w:w="1134" w:type="dxa"/>
          </w:tcPr>
          <w:p w:rsidR="000D1D00" w:rsidRDefault="005E7B13">
            <w:pPr>
              <w:pStyle w:val="ConsPlusNormal0"/>
              <w:jc w:val="center"/>
            </w:pPr>
            <w:r>
              <w:t>Выход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1й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рисовая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манная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Какао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682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Поджарка из говядины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из мяса с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сухих фруктов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сухих фруктов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Яблоки свежие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Яблоки свежие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Чай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Чай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 в потребительской упаковке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 в потребительской упаковке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2-й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"Дружба"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из гречневой крупы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Чай с лимоном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615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615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белокочанной капусты с морковью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перец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Бефстроганов из отварной говядины со сметанным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Птица тушеная с соусом сметанным с томатом и луком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- груши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Фрукты свежие - груши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Вафли в потребительской упаковке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Вафли в потребительской упаковке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3-й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Суфле из моркови с творогом (паровое)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Суфле из моркови с творогом (паровое)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молочный с макаронными изделиями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"Геркулес"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белокочанной капусты с огурцом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из овощей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из овощей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Сливы свежие (2 шт)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Сливы свежие (2 шт)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Кнели из кур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Кнели из кур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Напиток из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Напиток из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4-й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Крупеник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Крупеник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из манной крупы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(ячневая)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Какао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Перец, редис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отварные с маслом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Поджарка из мяса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5-й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Оладьи из творога с повидлом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Оладьи из творога с повидлом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пшенная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из кукурузной крупы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Редис, перец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Плов из птицы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ягод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ягод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Груши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Груши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Свекла тушеная в сметанном соусе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Свекла тушеная в сметанном соусе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из говядины с рисом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из говядины с рисом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6-й день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рисовая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манная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Рассольник ленинградский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Рассольник ленинградский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рубленные из птицы с соусом красным основным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 тушенная в соусе (говяжья)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мандаринов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мандаринов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Пирог открытый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Пирог открытый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Персик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Персик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475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475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Икра кабачковая промышленного производства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Икра кабачковая промышленного производства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картофельная с мясом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картофельная с мясом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яблок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яблок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Пряник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Пряник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7-й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Пудинг из творога (запеченный) с молочным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90/45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Пудинг из творога (запеченный) с молочным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90/45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молочный с макаронными изделиями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из овсяной крупы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отварной с маслом сливочным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Гречневая лапша с овощами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1012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Яблоко свежее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Яблоко свежее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Вафли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Вафли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8-й день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рисовая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манная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682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Перец, сельдерей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Суп-харчо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Суп-харчо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Поджарка из говядины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из мяса с соусом красным основным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Сливы 2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Сливы 2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Кнели куриные с рисом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Кнели куриные с рисом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из пло</w:t>
            </w:r>
            <w:r>
              <w:t xml:space="preserve">дов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Напиток из плодов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9-й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"Дружба"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пшенная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  <w:tc>
          <w:tcPr>
            <w:tcW w:w="1134" w:type="dxa"/>
            <w:vAlign w:val="center"/>
          </w:tcPr>
          <w:p w:rsidR="000D1D00" w:rsidRDefault="000D1D00">
            <w:pPr>
              <w:pStyle w:val="ConsPlusNormal0"/>
            </w:pP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свеклы с сыром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Рагу из овощей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Поджарка из мяса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Фрикадельки рыбные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1005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  <w:tc>
          <w:tcPr>
            <w:tcW w:w="1134" w:type="dxa"/>
            <w:vAlign w:val="center"/>
          </w:tcPr>
          <w:p w:rsidR="000D1D00" w:rsidRDefault="000D1D00">
            <w:pPr>
              <w:pStyle w:val="ConsPlusNormal0"/>
            </w:pP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Груши свежие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Груши свежие 1 шт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  <w:tc>
          <w:tcPr>
            <w:tcW w:w="1134" w:type="dxa"/>
            <w:vAlign w:val="center"/>
          </w:tcPr>
          <w:p w:rsidR="000D1D00" w:rsidRDefault="000D1D00">
            <w:pPr>
              <w:pStyle w:val="ConsPlusNormal0"/>
            </w:pP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777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10-й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"Геркулес"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из гречневой крупы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Морковь, сельдерей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Бефстроганов из отварной говядины со сметанным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Птица тушенная с соусом сметанным с томатом и луком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сухофруктов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Компот из смеси сухофруктов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11-й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11-й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пшеничная молочная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молочная кукурузная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200/10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Пудинг из творога (запеченный) (с молоком сгущенным)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Пудинг из творога (запеченный) (с молоком сгущенным)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90/20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фруктовый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фруктовый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белокочанной капусты с морковью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с макаронными изделиями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с макаронными изделиями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Котлеты "Школьные"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Гуляш из говядины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Мороженное "Пломбир" в вафельном стаканчике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Мороженное "Пломбир" в вафельном стаканчике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Отвар шиповника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Отвар шиповника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Яблоко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Яблоко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свежих помидоров с перцем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свежих помидоров с перцем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 тушеная в сметанном соусе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Печень тушеная в сметанном соусе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Чай с лимоном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Кисель плодово-ягодный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Сушки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Сушки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12-й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Биточки из пшенной крупы с творогом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творожная с курагой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Соус сладкий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Соус молочный сладкий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рисовая молочная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рисовая молочная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</w:t>
            </w:r>
            <w:r>
              <w:t xml:space="preserve">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Какао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Какао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сельдерея с яблоком и капустой, растительным маслом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</w:tcPr>
          <w:p w:rsidR="000D1D00" w:rsidRDefault="005E7B13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с клецками на курином бульоне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с клецками на курином бульоне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Курица запеченная с молочным соусом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150/30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Тефтели из говядины в молочном соусе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150/30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запеченные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запеченные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Растегай с рыбой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Растегай с рыбой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Груша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Груша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13-й день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13-й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Омлет натуральный с зеленым горошком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геркулесовая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пшенная молочная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порциями (перец, редис)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(огурец, помидор)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картофельный с фрикадельками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картофельный с фрикадельками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Бефстроганов из говядины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Птица в томатном соусе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Шанежка с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Шанежка с картофелем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Нектарин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Нектарин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свежих огурцов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свежих огурцов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жаренный из отварного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жаренный из отварного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из куриная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из куриная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  <w:outlineLvl w:val="3"/>
            </w:pPr>
            <w:r>
              <w:t>14-й день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14-й день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Завтрак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"Геркулес"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Каша рассыпчатая кукурузная с фруктами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Пудинг рисовый со сгущенным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150/20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Обед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из капусты и огурцов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свежие в нарезке (огурец, перец)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50/50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картофельный с бобовыми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Суп картофельный с бобовыми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Котлеты </w:t>
            </w:r>
            <w:r>
              <w:t>"Школьные"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Рыба, запеченная в омлете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 кураги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Компот из</w:t>
            </w:r>
            <w:r>
              <w:t xml:space="preserve"> кураги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Полдник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Язычок из слоеного теста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Язычок из слоеного теста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Абрикосы 2 шт.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Абрикосы 2 шт.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"Греческий"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Салат "Греческий"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картофельная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Запеканка картофельная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куриная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Котлета куриная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0D1D00" w:rsidRDefault="005E7B13">
            <w:pPr>
              <w:pStyle w:val="ConsPlusNormal0"/>
            </w:pPr>
            <w:r>
              <w:t>2-й Ужин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Зефир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0D1D00" w:rsidRDefault="005E7B13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220</w:t>
            </w:r>
          </w:p>
        </w:tc>
      </w:tr>
      <w:tr w:rsidR="000D1D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5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bookmarkStart w:id="14" w:name="P4503"/>
          <w:bookmarkEnd w:id="14"/>
          <w:p w:rsidR="000D1D00" w:rsidRDefault="005E7B13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"P4503" \o "&lt;*&gt; - можно готовить без добавления сахара, при подаче сахар можно подавать порционно (фасованный) или в сахарнице;" \h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  <w:r>
              <w:t xml:space="preserve"> - можно готовить без добавления сахара, при подаче сахар можно подавать порционно (фасованный) или в саха</w:t>
            </w:r>
            <w:r>
              <w:t>рнице;</w:t>
            </w:r>
          </w:p>
          <w:bookmarkStart w:id="15" w:name="P4504"/>
          <w:bookmarkEnd w:id="15"/>
          <w:p w:rsidR="000D1D00" w:rsidRDefault="005E7B13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"P4504" \o "&lt;**&gt; - рекомендуется отдавать предпочтение хлебу 2 сорта, обогащенным видам, в том числе с пищевыми волокнами." \h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  <w:r>
              <w:t xml:space="preserve"> - рекомендуется отдавать предпочтение хлебу 2 сорта, обогащенным видам, в том числе с пищевыми волок</w:t>
            </w:r>
            <w:r>
              <w:t>нами.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 w:rsidR="000D1D00" w:rsidRDefault="000D1D00">
      <w:pPr>
        <w:pStyle w:val="ConsPlusNormal0"/>
        <w:sectPr w:rsidR="000D1D00">
          <w:headerReference w:type="default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right"/>
        <w:outlineLvl w:val="0"/>
      </w:pPr>
      <w:r>
        <w:t>Приложение 2</w:t>
      </w:r>
    </w:p>
    <w:p w:rsidR="000D1D00" w:rsidRDefault="005E7B13">
      <w:pPr>
        <w:pStyle w:val="ConsPlusNormal0"/>
        <w:jc w:val="right"/>
      </w:pPr>
      <w:r>
        <w:t>к МР 2.4.0368-25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</w:pPr>
      <w:bookmarkStart w:id="16" w:name="P4514"/>
      <w:bookmarkEnd w:id="16"/>
      <w:r>
        <w:t>РЕКОМЕНДУЕМАЯ НОМЕНКЛАТУРА,</w:t>
      </w:r>
    </w:p>
    <w:p w:rsidR="000D1D00" w:rsidRDefault="005E7B13">
      <w:pPr>
        <w:pStyle w:val="ConsPlusTitle0"/>
        <w:jc w:val="center"/>
      </w:pPr>
      <w:r>
        <w:t>ОБЪЕМ И ПЕРИОДИЧНОСТЬ ПРОВЕДЕНИЯ ЛАБОРАТОРНЫХ</w:t>
      </w:r>
    </w:p>
    <w:p w:rsidR="000D1D00" w:rsidRDefault="005E7B13">
      <w:pPr>
        <w:pStyle w:val="ConsPlusTitle0"/>
        <w:jc w:val="center"/>
      </w:pPr>
      <w:r>
        <w:t>И ИНСТРУМЕНТАЛЬНЫХ ИССЛЕДОВАНИЙ В ОРГАНИЗАЦИЯХ ПИТАНИЯ</w:t>
      </w:r>
    </w:p>
    <w:p w:rsidR="000D1D00" w:rsidRDefault="005E7B13">
      <w:pPr>
        <w:pStyle w:val="ConsPlusTitle0"/>
        <w:jc w:val="center"/>
      </w:pPr>
      <w:r>
        <w:t>ОРГАНИЗАЦИЙ ОТДЫХА ДЕТЕЙ И ИХ ОЗДОРОВЛЕНИЯ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608"/>
        <w:gridCol w:w="1701"/>
        <w:gridCol w:w="1587"/>
      </w:tblGrid>
      <w:tr w:rsidR="000D1D00">
        <w:tc>
          <w:tcPr>
            <w:tcW w:w="3175" w:type="dxa"/>
          </w:tcPr>
          <w:p w:rsidR="000D1D00" w:rsidRDefault="005E7B13">
            <w:pPr>
              <w:pStyle w:val="ConsPlusNormal0"/>
              <w:jc w:val="center"/>
            </w:pPr>
            <w:r>
              <w:t>Вид исследований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0D1D00" w:rsidRDefault="005E7B13">
            <w:pPr>
              <w:pStyle w:val="ConsPlusNormal0"/>
              <w:jc w:val="center"/>
            </w:pPr>
            <w:r>
              <w:t>Количество, не менее</w:t>
            </w:r>
          </w:p>
        </w:tc>
        <w:tc>
          <w:tcPr>
            <w:tcW w:w="1587" w:type="dxa"/>
          </w:tcPr>
          <w:p w:rsidR="000D1D00" w:rsidRDefault="005E7B13">
            <w:pPr>
              <w:pStyle w:val="ConsPlusNormal0"/>
              <w:jc w:val="center"/>
            </w:pPr>
            <w:r>
              <w:t>Кратность, не реже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Микробиологические исследования проб готовых блюд на соответствие санитарно-эпидемиологическим требованиям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Салаты, напитки, вторые блюда, гарниры, соусы, творожные</w:t>
            </w:r>
            <w:r>
              <w:t>, яичные, овощные блюда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Рацион питания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Контроль проводимой витаминизации блюд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Третьи блюда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блюдо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Объекты</w:t>
            </w:r>
          </w:p>
          <w:p w:rsidR="000D1D00" w:rsidRDefault="005E7B13">
            <w:pPr>
              <w:pStyle w:val="ConsPlusNormal0"/>
            </w:pPr>
            <w:r>
              <w:t>производственного окружения, руки и спецодежда персонала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5 - 10 смывов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Оборудование, инвентарь в овощехранилищах и складах хранения овощей, цехе обработки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5 - 10 смывов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Исследования смывов на наличие яиц гельминтов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Оборудование, инвентар</w:t>
            </w:r>
            <w:r>
              <w:t>ь, тара, руки, спецодежда персонала, сырые пищевые продукты (рыба, мясо,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 смывов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0D1D00">
        <w:tc>
          <w:tcPr>
            <w:tcW w:w="3175" w:type="dxa"/>
          </w:tcPr>
          <w:p w:rsidR="000D1D00" w:rsidRDefault="005E7B13">
            <w:pPr>
              <w:pStyle w:val="ConsPlusNormal0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08" w:type="dxa"/>
          </w:tcPr>
          <w:p w:rsidR="000D1D00" w:rsidRDefault="005E7B13">
            <w:pPr>
              <w:pStyle w:val="ConsPlusNormal0"/>
            </w:pPr>
            <w:r>
              <w:t>Питьев</w:t>
            </w:r>
            <w:r>
              <w:t>ая вода из разводящей сети помещений: моечных столовой и кухонной посуды; цехах: овощном, холодном, горячем, доготовочном</w:t>
            </w:r>
          </w:p>
        </w:tc>
        <w:tc>
          <w:tcPr>
            <w:tcW w:w="1701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 пробы</w:t>
            </w:r>
          </w:p>
        </w:tc>
        <w:tc>
          <w:tcPr>
            <w:tcW w:w="1587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 раз в смену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right"/>
        <w:outlineLvl w:val="0"/>
      </w:pPr>
      <w:r>
        <w:t>Приложение 3</w:t>
      </w:r>
    </w:p>
    <w:p w:rsidR="000D1D00" w:rsidRDefault="005E7B13">
      <w:pPr>
        <w:pStyle w:val="ConsPlusNormal0"/>
        <w:jc w:val="right"/>
      </w:pPr>
      <w:r>
        <w:t>к МР 2.4.0368-25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</w:pPr>
      <w:bookmarkStart w:id="17" w:name="P4560"/>
      <w:bookmarkEnd w:id="17"/>
      <w:r>
        <w:t>СПРАВОЧНАЯ ИНФОРМАЦИЯ</w:t>
      </w:r>
    </w:p>
    <w:p w:rsidR="000D1D00" w:rsidRDefault="005E7B13">
      <w:pPr>
        <w:pStyle w:val="ConsPlusTitle0"/>
        <w:jc w:val="center"/>
      </w:pPr>
      <w:r>
        <w:t>О ПИЩЕВЫХ ПРОДУКТАХ ДЛЯ ФОРМИРОВАНИЯ КОНКУРСНОЙ ДОКУМЕНТАЦИИ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65"/>
        <w:gridCol w:w="4025"/>
      </w:tblGrid>
      <w:tr w:rsidR="000D1D00">
        <w:tc>
          <w:tcPr>
            <w:tcW w:w="680" w:type="dxa"/>
          </w:tcPr>
          <w:p w:rsidR="000D1D00" w:rsidRDefault="005E7B1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365" w:type="dxa"/>
          </w:tcPr>
          <w:p w:rsidR="000D1D00" w:rsidRDefault="005E7B13">
            <w:pPr>
              <w:pStyle w:val="ConsPlusNormal0"/>
              <w:jc w:val="center"/>
            </w:pPr>
            <w:r>
              <w:t>Наименование пищевой продукции</w:t>
            </w:r>
          </w:p>
        </w:tc>
        <w:tc>
          <w:tcPr>
            <w:tcW w:w="4025" w:type="dxa"/>
          </w:tcPr>
          <w:p w:rsidR="000D1D00" w:rsidRDefault="005E7B13">
            <w:pPr>
              <w:pStyle w:val="ConsPlusNormal0"/>
              <w:jc w:val="center"/>
            </w:pPr>
            <w:r>
              <w:t xml:space="preserve">Характеристики пищевой продукции </w:t>
            </w:r>
            <w:hyperlink w:anchor="P4891" w:tooltip="&lt;*&gt; - по ГОСТ или по ТУ изготовителя с показателями не ниже ГОСТ.">
              <w:r>
                <w:rPr>
                  <w:color w:val="0000FF"/>
                </w:rPr>
                <w:t>&lt;*&gt;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абрикосы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3" w:tooltip="&quot;ГОСТ 32787-2014 (UNECE STANDARD FFV-02:2013). Межгосударственный стандарт. Абрикосы свежие. Технические условия&quot; (введен в действие Приказом Росстандарта от 30.09.2014 N 1243-ст) {КонсультантПлюс}">
              <w:r>
                <w:rPr>
                  <w:color w:val="0000FF"/>
                </w:rPr>
                <w:t>ГОСТ 32787-2014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абрикосы сушеные без косточки (курага)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4" w:tooltip="&quot;ГОСТ 32896-2014. Межгосударственный стандарт. Фрукты сушеные. Общие технические условия&quot; (введен в действие Приказом Росстандарта от 20.08.2014 N 924-ст) {КонсультантПлюс}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апельсины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5" w:tooltip="&quot;ГОСТ 34307-2017. Межгосударственный стандарт. Плоды цитрусовых культур. Технические условия&quot; (введен в действие Приказом Росстандарта от 30.11.2017 N 1856-ст) {КонсультантПлюс}">
              <w:r>
                <w:rPr>
                  <w:color w:val="0000FF"/>
                </w:rPr>
                <w:t>ГОСТ 34307-2017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баклажаны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6" w:tooltip="&quot;ГОСТ 31821-2012 (UNECE STANDARD FFV-05:2000). Межгосударственный стандарт. Баклажаны свежие, реализуемые в розничной торговле. Технические условия&quot; (введен в действие Приказом Росстандарта от 29.11.2012 N 1781-ст) ------------ Утратил силу или отменен {Консул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бананы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7" w:tooltip="&quot;ГОСТ Р 51603-2000. Государственный стандарт Российской Федерации. Бананы свежие. Технические условия&quot; (утв. и введен в действие Постановлением Госстандарта России от 11.05.2000 N 133-ст) {КонсультантПлюс}">
              <w:r>
                <w:rPr>
                  <w:color w:val="0000FF"/>
                </w:rPr>
                <w:t>ГОСТ Р 51603-2000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брусника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8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варенье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49" w:tooltip="&quot;ГОСТ 34113-2017. Межгосударственный стандарт. Варенье. Общие технические условия&quot; (введен в действие Приказом Росстандарта от 29.09.2017 N 1277-ст) {КонсультантПлюс}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виноград сушеный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0" w:tooltip="&quot;ГОСТ 6882-88. Государственный стандарт Союза ССР. Виноград сушеный. Технические условия&quot; (утв. и введен в действие Постановлением Госстандарта СССР от 29.03.1988 N 888) {КонсультантПлюс}">
              <w:r>
                <w:rPr>
                  <w:color w:val="0000FF"/>
                </w:rPr>
                <w:t>ГОСТ 6882-88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вишня б</w:t>
            </w:r>
            <w:r>
              <w:t>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1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горох шлифованный: целый или колотый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2" w:tooltip="&quot;ГОСТ 28674-2019. Межгосударственный стандарт. Горох. Технические условия&quot; (введен в действие Приказом Росстандарта от 15.10.2019 N 998-ст) {КонсультантПлюс}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горошек зеленый быстрозамороженный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3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4" w:tooltip="&quot;ГОСТ 34112-2017. Межгосударственный стандарт. Консервы овощные. Горошек зеленый. Технические условия&quot; (введен в действие Приказом Росстандарта от 25.08.2017 N 962-ст) {КонсультантПлюс}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груши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5" w:tooltip="&quot;ГОСТ 33499-2015 (UNECE STANDARD FFV-51:2013). Межгосударственный стандарт. Груши свежие. Технические условия&quot; (введен в действие Приказом Росстандарта от 01.12.2015 N 2093-ст) {КонсультантПлюс}">
              <w:r>
                <w:rPr>
                  <w:color w:val="0000FF"/>
                </w:rPr>
                <w:t>ГОСТ 33499-2015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джем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6" w:tooltip="&quot;ГОСТ 31712-2012. Межгосударственный стандарт. Джемы. Общие технические условия&quot; (введен в действие Приказом Росстандарта от 29.11.2012 N 1769-ст) {КонсультантПлюс}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зелень свежая (лук, укроп)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7" w:tooltip="&quot;ГОСТ 34214-2017. Межгосударственный стандарт. Лук свежий зеленый. Технические условия&quot; (введен в действие Приказом Росстандарта от 01.12.2017 N 1867-ст) {КонсультантПлюс}">
              <w:r>
                <w:rPr>
                  <w:color w:val="0000FF"/>
                </w:rPr>
                <w:t>ГОСТ 34214-2017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йогурт или биойогурт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8" w:tooltip="&quot;ГОСТ 31981-2013. Межгосударственный стандарт. Йогурты. Общие технические условия&quot; (введен Приказом Росстандарта от 27.12.2013 N 2314-ст) {КонсультантПлюс}">
              <w:r>
                <w:rPr>
                  <w:color w:val="0000FF"/>
                </w:rPr>
                <w:t>ГОСТ 31981-2013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(цукини) быстрозамороженные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59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кабачки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0" w:tooltip="&quot;ГОСТ 31822-2012. Межгосударственный стандарт. Кабачки свежие, реализуемые в розничной торговле. Технические условия&quot; (введен в действие Приказом Росстандарта от 29.11.2012 N 1845-ст) {КонсультантПлюс}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какао-напиток витаминизированный быстрорастворимый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1" w:tooltip="&quot;ГОСТ 108-2014. Межгосударственный стандарт. Какао-порошок. Технические условия&quot; (введен в действие Приказом Росстандарта от 19.11.2014 N 1657-ст) {КонсультантПлюс}">
              <w:r>
                <w:rPr>
                  <w:color w:val="0000FF"/>
                </w:rPr>
                <w:t>ГОСТ 108-2014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2" w:tooltip="&quot;ГОСТ Р 51809-2001. Государственный стандарт Российской Федерации. Капуста белокочанная свежая, реализуемая в розничной торговой сети. Технические условия&quot; (принят и введен в действие Постановлением Госстандарта России от 12.09.2001 N 382-ст) {КонсультантПлюс}">
              <w:r>
                <w:rPr>
                  <w:color w:val="0000FF"/>
                </w:rPr>
                <w:t>ГОСТ Р 51809-2001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брокколи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3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брюссельская б</w:t>
            </w:r>
            <w:r>
              <w:t>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4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квашеная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5" w:tooltip="&quot;ГОСТ 34220-2017. Межгосударственный стандарт. Овощи соленые и квашеные. Общие технические условия&quot; (введен в действие Приказом Росстандарта от 27.09.2017 N 1251-ст) {КонсультантПлюс}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китайская (пекинская) свежая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6" w:tooltip="&quot;ГОСТ 34323-2017. Межгосударственный стандарт. Капуста китайская и капуста пекинская свежие. Технические условия&quot; (введен в действие Приказом Росстандарта от 12.12.2017 N 1927-ст) {КонсультантПлюс}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ц</w:t>
            </w:r>
            <w:r>
              <w:t>ветная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7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капуста цветная свежая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8" w:tooltip="&quot;ГОСТ 33952-2016. Межгосударственный стандарт. Капуста цветная свежая. Технические условия&quot; (введен в действие Приказом Росстандарта от 29.11.2016 N 1850-ст) {КонсультантПлюс}">
              <w:r>
                <w:rPr>
                  <w:color w:val="0000FF"/>
                </w:rPr>
                <w:t>ГОСТ 33952-2016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продовольственный свежий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69" w:tooltip="&quot;ГОСТ 7176-2017. Межгосударственный стандарт. Картофель продовольственный. Технические условия&quot; (введен в действие Приказом Росстандарта от 28.11.2017 N 1843-ст) {КонсультантПлюс}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картофель свежий очищенный в вакуумной упаковке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киви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0" w:tooltip="&quot;ГОСТ 31823-2012 (UNECE STANDARD FFV-46:2008). Межгосударственный стандарт. Киви, реализуемые в розничной торговле. Технические условия&quot; (введен в действие Приказом Росстандарта от 29.11.2012 N 1779-ст) {КонсультантПлюс}">
              <w:r>
                <w:rPr>
                  <w:color w:val="0000FF"/>
                </w:rPr>
                <w:t>ГОСТ 31823-2012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кисель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1" w:tooltip="&quot;ГОСТ 18488-2000. Межгосударственный стандарт. Концентраты пищевые сладких блюд. Общие технические условия&quot; (введен в действие Постановлением Госстандарта России от 08.05.2001 N 201-ст) {КонсультантПлюс}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кислота лимонная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2" w:tooltip="&quot;ГОСТ 908-2004. Межгосударственный стандарт. Кислота лимонная моногидрат пищевая. Технические условия&quot; (введен в действие Приказом Ростехрегулирования от 17.11.2004 N 78-ст) {КонсультантПлюс}">
              <w:r>
                <w:rPr>
                  <w:color w:val="0000FF"/>
                </w:rPr>
                <w:t>ГОСТ 908-2004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клубника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3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клюква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4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икра овощная из кабачков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5" w:tooltip="&quot;ГОСТ 2654-2017. Межгосударственный стандарт. Консервы. Икра овощная. Технические условия&quot; (введен в действие Приказом Росстандарта от 27.09.2017 N 1249-ст) {КонсультантПлюс}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консервы рыбные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6" w:tooltip="&quot;ГОСТ 7452-2014. Межгосударственный стандарт. Консервы из рыбы натуральные. Технические условия&quot; (введен в действие Приказом Росстандарта от 03.07.2014 N 688-ст) {КонсультантПлюс}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77" w:tooltip="&quot;ГОСТ 32156-2013. Межгосударственный стандарт. Консервы из тихоокеанских лососевых рыб натуральные и натуральные с добавлением масла. Технические условия&quot; (введен в действие Приказом Росстандарта от 31.10.2013 N 1327-ст) {КонсультантПлюс}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крахмал картофельный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8" w:tooltip="&quot;ГОСТ Р 53876-2010. Национальный стандарт Российской Федерации. Крахмал картофельный. Технические условия&quot; (утв. и введен в действие Приказом Росстандарта от 21.09.2010 N 257-ст) {КонсультантПлюс}">
              <w:r>
                <w:rPr>
                  <w:color w:val="0000FF"/>
                </w:rPr>
                <w:t>ГОСТ Р 53876-2010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гречневая ядрица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79" w:tooltip="&quot;ГОСТ 5550-2021. Межгосударственный стандарт. Крупа гречневая. Технические условия&quot; (введен в действие Приказом Росстандарта от 06.12.2021 N 1715-ст) {КонсультантПлюс}">
              <w:r>
                <w:rPr>
                  <w:color w:val="0000FF"/>
                </w:rPr>
                <w:t>ГОСТ 5550-2021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кукурузная шлифованная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0" w:tooltip="&quot;ГОСТ 6002-2022. Межгосударственный стандарт. Крупа кукурузная. Технические условия&quot; (введен в действие Приказом Росстандарта от 29.11.2022 N 1408-ст) {КонсультантПлюс}">
              <w:r>
                <w:rPr>
                  <w:color w:val="0000FF"/>
                </w:rPr>
                <w:t>ГОСТ 6002-2022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овсяная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1" w:tooltip="&quot;ГОСТ 3034-2021. Межгосударственный стандарт. Крупа овсяная. Технические условия&quot; (введен в действие Приказом Росстандарта от 06.12.2021 N 1713-ст) {КонсультантПлюс}">
              <w:r>
                <w:rPr>
                  <w:color w:val="0000FF"/>
                </w:rPr>
                <w:t>ГОСТ 3034-2021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пшеничная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2" w:tooltip="&quot;ГОСТ 276-2021. Межгосударственный стандарт. Крупа пшеничная (Полтавская, &quot;Артек&quot;). Технические условия&quot; (введен в действие Приказом Росстандарта от 06.12.2021 N 1712-ст) {КонсультантПлюс}">
              <w:r>
                <w:rPr>
                  <w:color w:val="0000FF"/>
                </w:rPr>
                <w:t>ГОСТ 276-2021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пшено шлифованное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3" w:tooltip="&quot;ГОСТ 572-2016. Межгосударственный стандарт. Крупа пшено шлифованное. Технические условия&quot; (введен в действие Приказом Росстандарта от 21.11.2016 N 1727-ст) {КонсультантПлюс}">
              <w:r>
                <w:rPr>
                  <w:color w:val="0000FF"/>
                </w:rPr>
                <w:t>ГОСТ 572-2016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рис шлифованный)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4" w:tooltip="&quot;ГОСТ 6292-93. Межгосударственный стандарт. Крупа рисовая. Технические условия&quot; (принят Межгосударственным советом по стандартизации, метрологии и сертификации 21.10.1993) {КонсультантПлюс}">
              <w:r>
                <w:rPr>
                  <w:color w:val="0000FF"/>
                </w:rPr>
                <w:t>ГОСТ 6292-93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ячменная перловая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5" w:tooltip="&quot;ГОСТ 5784-2022. Межгосударственный стандарт. Крупа ячменная. Технические условия&quot; (введен в действие Приказом Росстандарта от 29.11.2022 N 1407-ст) {КонсультантПлюс}">
              <w:r>
                <w:rPr>
                  <w:color w:val="0000FF"/>
                </w:rPr>
                <w:t>ГОСТ 5784-2022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кукуруза сахарная в зернах, консервированная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6" w:tooltip="&quot;ГОСТ 34114-2017. Межгосударственный стандарт. Консервы овощные. Кукуруза сахарная. Технические условия&quot; (введен в действие Приказом Росстандарта от 08.09.2017 N 1047-ст) {КонсультантПлюс}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лавровый лист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7" w:tooltip="&quot;ГОСТ 17594-81. Государственный стандарт Союза ССР. Лист лавровый сухой. Технические условия&quot; (утв. и введен в действие Постановлением Госстандарта СССР от 30.09.1981 N 4513) (ред. от 12.09.1990) {КонсультантПлюс}">
              <w:r>
                <w:rPr>
                  <w:color w:val="0000FF"/>
                </w:rPr>
                <w:t>ГОСТ 17594-81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лимоны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8" w:tooltip="&quot;ГОСТ 34307-2017. Межгосударственный стандарт. Плоды цитрусовых культур. Технические условия&quot; (введен в действие Приказом Росстандарта от 30.11.2017 N 1856-ст) {КонсультантПлюс}">
              <w:r>
                <w:rPr>
                  <w:color w:val="0000FF"/>
                </w:rPr>
                <w:t>ГОСТ 34307-2017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лук репчатый свежий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89" w:tooltip="&quot;ГОСТ 34306-2017. Межгосударственный стандарт. Лук репчатый свежий. Технические условия&quot; (введен в действие Приказом Росстандарта от 28.11.2017 N 1844-ст) {КонсультантПлюс}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лук репчатый свежий очищенный в вакуумной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мак пищевой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0" w:tooltip="&quot;ГОСТ Р 52533-2006. Национальный стандарт Российской Федерации. Мак пищевой. Технические условия&quot; (утв. и введен в действие Приказом Ростехрегулирования от 28.03.2006 N 44-ст) {КонсультантПлюс}">
              <w:r>
                <w:rPr>
                  <w:color w:val="0000FF"/>
                </w:rPr>
                <w:t>ГОСТ Р 52533-2006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макаронные изделия группы А (вермишель, лапша)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1" w:tooltip="&quot;ГОСТ 31743-2017. Межгосударственный стандарт. Изделия макаронные. Общие технические условия&quot; (введен в действие Приказом Росстандарта от 10.10.2017 N 1378-ст) (ред. от 24.07.2023) {КонсультантПлюс}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малина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2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мандарины свежие (не ниже 1 сорта)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3" w:tooltip="&quot;ГОСТ 34307-2017. Межгосударственный стандарт. Плоды цитрусовых культур. Технические условия&quot; (введен в действие Приказом Росстандарта от 30.11.2017 N 1856-ст) {КонсультантПлюс}">
              <w:r>
                <w:rPr>
                  <w:color w:val="0000FF"/>
                </w:rPr>
                <w:t>ГОСТ 34307-2017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масло подсолнечное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4" w:tooltip="&quot;ГОСТ 1129-2013. Межгосударственный стандарт. Масло подсолнечное. Технические условия&quot; (введен в действие Приказом Росстандарта от 28.10.2013 N 1253-ст) {КонсультантПлюс}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масло сладко-сливочное несоленое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5" w:tooltip="&quot;ГОСТ 32261-2013. Межгосударственный стандарт. Масло сливочное. Технические условия&quot; (введен в действие Приказом Росстандарта от 22.11.2013 N 2134-ст) {КонсультантПлюс}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мед натуральный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6" w:tooltip="&quot;ГОСТ 19792-2017. Межгосударственный стандарт. Мед натуральный. Технические условия&quot; (введен в действие Приказом Росстандарта от 09.11.2017 N 1715-ст) {КонсультантПлюс}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молоко питьевое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7" w:tooltip="&quot;ГОСТ 32252-2013. Межгосударственный стандарт. Молоко питьевое для питания детей дошкольного и школьного возраста. Технические условия&quot; (введен в действие Приказом Росстандарта от 22.11.2013 N 1918-ст) (ред. от 29.09.2023) {КонсультантПлюс}">
              <w:r>
                <w:rPr>
                  <w:color w:val="0000FF"/>
                </w:rPr>
                <w:t>ГОСТ 32252-2013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молоко цельное сгущенное с сахаром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8" w:tooltip="&quot;ГОСТ 31688-2012. Межгосударственный стандарт. Консервы молочные. Молоко и сливки сгущенные с сахаром. Технические условия&quot; (введен в действие Приказом Росстандарта от 29.11.2012 N 1524-ст) (ред. от 16.11.2015) {КонсультантПлюс}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молоко стерилизованное концентрированное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ГОСТ 3254-2017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морковь столовая свежая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99" w:tooltip="&quot;ГОСТ 32284-2013 (UNECE STANDARD FFV-10:2010). Межгосударственный стандарт. Морковь столовая свежая, реализуемая в розничной торговой сети. Технические условия&quot; (введен в действие Приказом Росстандарта от 17.12.2013 N 2281-ст) {КонсультантПлюс}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мука пшеничная хлебопекарная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0" w:tooltip="&quot;ГОСТ 26574-2017. Межгосударственный стандарт. Мука пшеничная хлебопекарная. Технические условия&quot; (введен в действие Приказом Росстандарта от 27.10.2017 N 1543-ст) (ред. от 05.04.2022) {КонсультантПлюс}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1" w:tooltip="&quot;ГОСТ 31799-2012. Межгосударственный стандарт. Мясо и субпродукты, замороженные в блоках, для производства продуктов питания детей раннего возраста. Технические условия&quot; (введен в действие Приказом Росстандарта от 29.11.2012 N 1473-ст) {КонсультантПлюс}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мясо индейк</w:t>
            </w:r>
            <w:r>
              <w:t>и охлажденное, замороженное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2" w:tooltip="&quot;ГОСТ Р 52820-2007. Национальный стандарт Российской Федерации. Мясо индейки для детского питания. Технические условия&quot; (утв. и введен в действие Приказом Ростехрегулирования от 27.12.2007 N 447-ст) (ред. от 31.10.2012) {КонсультантПлюс}">
              <w:r>
                <w:rPr>
                  <w:color w:val="0000FF"/>
                </w:rPr>
                <w:t>ГОСТ Р 52820-2007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натрий двууглекислый (сода пищевая)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3" w:tooltip="&quot;ГОСТ 2156-76. Государственный стандарт Союза ССР. Натрий двууглекислый. Технические условия&quot; (утв. и введен в действие Постановлением Госстандарта СССР от 26.04.1976 N 932) (ред. от 01.05.1992) {КонсультантПлюс}">
              <w:r>
                <w:rPr>
                  <w:color w:val="0000FF"/>
                </w:rPr>
                <w:t>ГОСТ 2156-76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нектарины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4" w:tooltip="&quot;ГОСТ 34340-2017. Межгосударственный стандарт. Персики и нектарины свежие. Технические условия&quot; (введен в действие Приказом Росстандарта от 30.11.2017 N 1857-ст) {КонсультантПлюс}">
              <w:r>
                <w:rPr>
                  <w:color w:val="0000FF"/>
                </w:rPr>
                <w:t>ГОСТ 34340-2017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нектары фруктовые и фруктово-овощные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5" w:tooltip="&quot;ГОСТ 32104-2013. Межгосударственный стандарт. Консервы. Продукция соковая. Нектары фруктовые и фруктово-овощные. Общие технические условия&quot; (введен в действие Приказом Росстандарта от 28.06.2013 N 330-ст) {КонсультантПлюс}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огурцы консервированные без добавления уксуса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ТУ производителя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ог</w:t>
            </w:r>
            <w:r>
              <w:t>урцы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6" w:tooltip="&quot;ГОСТ 33932-2016. Межгосударственный стандарт. Огурцы свежие, реализуемые в розничной торговле. Технические условия&quot; (введен в действие Приказом Росстандарта от 29.11.2016 N 1849-ст) {КонсультантПлюс}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огурцы соленые стерилизованные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7" w:tooltip="&quot;ГОСТ 34220-2017. Межгосударственный стандарт. Овощи соленые и квашеные. Общие технические условия&quot; (введен в действие Приказом Росстандарта от 27.09.2017 N 1251-ст) {КонсультантПлюс}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перец сладкий свежий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8" w:tooltip="&quot;ГОСТ 34325-2017. Межгосударственный стандарт. Перец сладкий свежий. Технические условия&quot; (введен в действие Приказом Росстандарта от 14.12.2017 N 1978-ст) {КонсультантПлюс}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плоды шиповника сушеные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09" w:tooltip="&quot;ГОСТ 1994-93. Межгосударственный стандарт. Плоды шиповника. Технические условия&quot; (введен в действие Постановлением Госстандарта России от 02.06.1994 N 160) {КонсультантПлюс}">
              <w:r>
                <w:rPr>
                  <w:color w:val="0000FF"/>
                </w:rPr>
                <w:t>ГОСТ 1994-93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Повидло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0" w:tooltip="&quot;ГОСТ 32099-2013. Межгосударственный стандарт. Повидло. Общие технические условия&quot; (введен в действие Приказом Росстандарта от 28.06.2013 N 334-ст) {КонсультантПлюс}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полуфабрикаты мясные крупнокусковые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1" w:tooltip="&quot;ГОСТ Р 54754-2011. Национальный стандарт Российской Федерации. Полуфабрикаты мясные кусковые бескостные для детского питания. Технические условия&quot; (утв. и введен в действие Приказом Росстандарта от 13.12.2011 N 941-ст) ------------ Утратил силу или отменен {К">
              <w:r>
                <w:rPr>
                  <w:color w:val="0000FF"/>
                </w:rPr>
                <w:t>ГОСТ Р 54754-2021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полуфабрикаты натуральные кусковые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2" w:tooltip="&quot;ГОСТ 31465-2012. Межгосударственный стандарт. Полуфабрикаты из мяса птицы для детского питания. Общие технические условия&quot; (введен в действие Приказом Росстандарта от 09.11.2012 N 712-ст) {КонсультантПлюс}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полуфабрикаты натуральные</w:t>
            </w:r>
            <w:r>
              <w:t xml:space="preserve"> кусковые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3" w:tooltip="&quot;ГОСТ 31465-2012. Межгосударственный стандарт. Полуфабрикаты из мяса птицы для детского питания. Общие технические условия&quot; (введен в действие Приказом Росстандарта от 09.11.2012 N 712-ст) {КонсультантПлюс}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редис свежий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4" w:tooltip="&quot;ГОСТ 34216-2017. Межгосударственный стандарт. Редис свежий. Технические условия&quot; (введен в действие Приказом Росстандарта от 14.12.2017 N 1970-ст) {КонсультантПлюс}">
              <w:r>
                <w:rPr>
                  <w:color w:val="0000FF"/>
                </w:rPr>
                <w:t>ГОСТ 34216-2017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5" w:tooltip="&quot;ГОСТ 32366-2013. Межгосударственный стандарт. Рыба мороженая. Технические условия&quot; (введен в действие Приказом Росстандарта от 08.11.2013 N 1526-ст) {КонсультантПлюс}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салат свежий (листовой, кочанный)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6" w:tooltip="&quot;ГОСТ 33985-2016. Межгосударственный стандарт. Салат-латук, эндивий кудрявый, эндивий эскариол свежие. Технические условия&quot; (введен в действие Приказом Росстандарта от 31.10.2016 N 1528-ст) {КонсультантПлюс}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сахар-песок или сахар белый кристаллический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7" w:tooltip="&quot;ГОСТ 33222-2015. Межгосударственный стандарт. Сахар белый. Технические условия&quot; (введен в действие Приказом Росстандарта от 31.08.2015 N 1239-ст) {КонсультантПлюс}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8" w:tooltip="&quot;ГОСТ 33222-2015. Межгосударственный стандарт. Сахар белый. Технические условия&quot; (введен в действие Приказом Росстандарта от 31.08.2015 N 1239-ст) {КонсультантПлюс}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 xml:space="preserve">свекла свежая очищенная в </w:t>
            </w:r>
            <w:r>
              <w:t>вакуумной упаковке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свекла столовая свежая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19" w:tooltip="&quot;ГОСТ 32285-2013. Межгосударственный стандарт. Свекла столовая свежая, реализуемая в розничной торговой сети. Технические условия&quot; (введен в действие Приказом Росстандарта от 17.12.2013 N 2279-ст) {КонсультантПлюс}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0" w:tooltip="&quot;ГОСТ 28499-2014. Межгосударственный стандарт. Сиропы. Общие технические условия&quot; (введен в действие Приказом Росстандарта от 20.11.2014 N 1692-ст) {КонсультантПлюс}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слива свежая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1" w:tooltip="&quot;ГОСТ 32286-2013 (UNECE STANDARD FFV-29:2013). Межгосударственный стандарт. Сливы, реализуемые в розничной торговле. Технические условия&quot; (введен в действие Приказом Росстандарта от 17.12.2013 N 2298-ст) {КонсультантПлюс}">
              <w:r>
                <w:rPr>
                  <w:color w:val="0000FF"/>
                </w:rPr>
                <w:t>ГОСТ 32286-2013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сметана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2" w:tooltip="&quot;ГОСТ 31452-2012. Межгосударственный стандарт. Сметана. Технические условия&quot; (введен в действие Приказом Росстандарта от 29.11.2012 N 1523-ст) {КонсультантПлюс}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смородина черная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3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соль поваренная пищевая выварочная йодированная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4" w:tooltip="&quot;ГОСТ Р 51574-2018. Национальный стандарт Российской Федерации. Соль пищевая. Общие технические условия&quot; (утв. и введен в действие Приказом Росстандарта от 18.05.2018 N 263-ст) {КонсультантПлюс}">
              <w:r>
                <w:rPr>
                  <w:color w:val="0000FF"/>
                </w:rPr>
                <w:t>ГОСТ Р 51574-2018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субпродукты - печень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5" w:tooltip="&quot;ГОСТ 31799-2012. Межгосударственный стандарт. Мясо и субпродукты, замороженные в блоках, для производства продуктов питания детей раннего возраста. Технические условия&quot; (введен в действие Приказом Росстандарта от 29.11.2012 N 1473-ст) {КонсультантПлюс}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сухари панировочные из хлебных сухарей высшего сорта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6" w:tooltip="&quot;ГОСТ 28402-89. Межгосударственный стандарт. Сухари панировочные. Общие технические условия&quot; (утв. и введен в действие Постановлением Госстандарта СССР от 22.12.1989 N 4035) (ред. от 01.09.1992) {КонсультантПлюс}">
              <w:r>
                <w:rPr>
                  <w:color w:val="0000FF"/>
                </w:rPr>
                <w:t>ГОСТ 28402-89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сыры полутвердые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7" w:tooltip="&quot;ГОСТ 32260-2013. Межгосударственный стандарт. Сыры полутвердые. Технические условия&quot; (введен в действие Приказом Росстандарта от 22.11.2013 N 2072-ст) {КонсультантПлюс}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творог (не выше 9% жирности)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8" w:tooltip="&quot;ГОСТ 31453-2013. Межгосударственный стандарт. Творог. Технические условия&quot; (введен в действие Приказом Росстандарта от 28.06.2013 N 271-ст) {КонсультантПлюс}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томатная паста или томатное пюре без соли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29" w:tooltip="&quot;ГОСТ 3343-2017. Межгосударственный стандарт. Продукты томатные концентрированные. Общие технические условия&quot; (введен в действие Приказом Росстандарта от 12.12.2017 N 1919-ст) {КонсультантПлюс}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томаты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0" w:tooltip="&quot;ГОСТ 34298-2017. Межгосударственный стандарт. Томаты свежие. Технические условия&quot; (введен в действие Приказом Росстандарта от 14.12.2017 N 1956-ст) {КонсультантПлюс}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тушки цыплят-бройлеров пот</w:t>
            </w:r>
            <w:r>
              <w:t>рошенные охлажденные, замороженные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1" w:tooltip="&quot;ГОСТ Р 52306-2005. Национальный стандарт Российской Федерации. Мясо птицы (тушки цыплят, цыплят-бройлеров и их разделанные части) для детского питания. Технические условия&quot; (утв. и введен в действие Приказом Ростехрегулирования от 27.01.2005 N 6-ст) (ред. от ">
              <w:r>
                <w:rPr>
                  <w:color w:val="0000FF"/>
                </w:rPr>
                <w:t>ГОСТ Р 52306-2005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фасоль продовольственная белая или красная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2" w:tooltip="&quot;ГОСТ 7758-2020. Межгосударственный стандарт. Фасоль продовольственная. Технические условия&quot; (введен в действие Приказом Росстандарта от 15.09.2022 N 932-ст) {КонсультантПлюс}">
              <w:r>
                <w:rPr>
                  <w:color w:val="0000FF"/>
                </w:rPr>
                <w:t>ГОСТ 7758-2020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фруктовая смесь быстрозамороженная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3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фрукты косточковые сушеные (чернослив)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4" w:tooltip="&quot;ГОСТ 32896-2014. Межгосударственный стандарт. Фрукты сушеные. Общие технические условия&quot; (введен в действие Приказом Росстандарта от 20.08.2014 N 924-ст) {КонсультантПлюс}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хлеб белый из пшеничной муки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5" w:tooltip="&quot;ГОСТ 26987-86. Государственный стандарт Союза ССР. Хлеб белый из пшеничной муки высшего, первого и второго сортов. Технические условия&quot; (утв. и введен в действие Постановлением Госстандарта СССР от 08.09.1986 N 2631) (ред. от 12.12.1991) {КонсультантПлюс}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36" w:tooltip="&quot;ГОСТ 31752-2012. Межгосударственный стандарт. Изделия хлебобулочные в упаковке. Технические условия&quot; (введен в действие Приказом Росстандарта от 29.11.2012 N 1498-ст) {КонсультантПлюс}">
              <w:r>
                <w:rPr>
                  <w:color w:val="0000FF"/>
                </w:rPr>
                <w:t>ГОСТ 31752-2012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37" w:tooltip="&quot;ГОСТ 31752-2012. Межгосударственный стандарт. Изделия хлебобулочные в упаковке. Технические условия&quot; (введен в действие Приказом Росстандарта от 29.11.2012 N 1498-ст) {КонсультантПлюс}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38" w:tooltip="&quot;ГОСТ 31807-2018. Межгосударственный стандарт. Изделия хлебобулочные из ржаной хлебопекарной и смеси ржаной и пшеничной хлебопекарной муки. Общие технические условия&quot; (введен в действие Приказом Росстандарта от 09.10.2018 N 733-ст) (ред. от 21.06.2023) {Консул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39" w:tooltip="&quot;ГОСТ 26983-2015. Межгосударственный стандарт. Хлеб дарницкий. Технические условия&quot; (введен в действие Приказом Росстандарта от 13.11.2015 N 1801-ст) {КонсультантПлюс}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хлеб зерновой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0" w:tooltip="&quot;ГОСТ 25832-89. Государственный стандарт Союза ССР. Изделия хлебобулочные диетические. Технические условия&quot; (утв. и введен в действие Постановлением Госстандарта СССР от 29.06.1989 N 2275) (ред. от 05.02.1992) {КонсультантПлюс}">
              <w:r>
                <w:rPr>
                  <w:color w:val="0000FF"/>
                </w:rPr>
                <w:t>ГОСТ 25832-89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хлопья овсяные (вид геркулес, эк</w:t>
            </w:r>
            <w:r>
              <w:t>стра)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1" w:tooltip="&quot;ГОСТ 21149-93. Межгосударственный стандарт. Хлопья овсяные. Технические условия&quot; (введен в действие Постановлением Госстандарта России от 02.06.1994 N 160) ------------ Утратил силу или отменен {КонсультантПлюс}">
              <w:r>
                <w:rPr>
                  <w:color w:val="0000FF"/>
                </w:rPr>
                <w:t>ГОСТ 21149-2022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103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чай черный байховый в ассортименте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ГОСТ Р 32573-2013</w:t>
            </w:r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104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черешня свежая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2" w:tooltip="&quot;ГОСТ 33801-2016. Межгосударственный стандарт. Вишня и черешня свежие. Технические условия&quot; (введен в действие Приказом Росстандарта от 26.08.2016 N 951-ст) {КонсультантПлюс}">
              <w:r>
                <w:rPr>
                  <w:color w:val="0000FF"/>
                </w:rPr>
                <w:t>ГОСТ 33801-2016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яблоки свежие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3" w:tooltip="&quot;ГОСТ 34314-2017. Межгосударственный стандарт. Яблоки свежие, реализуемые в розничной торговле. Технические условия&quot; (введен в действие Приказом Росстандарта от 15.12.2017 N 2006-ст) {КонсультантПлюс}">
              <w:r>
                <w:rPr>
                  <w:color w:val="0000FF"/>
                </w:rPr>
                <w:t>ГОСТ 34314-2017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ядро ореха грецкого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4" w:tooltip="&quot;ГОСТ 16833-2014 (UNECE STANDARD DDP-02:2001). Межгосударственный стандарт. Ядро ореха грецкого. Технические условия&quot; (введен в действие Приказом Росстандарта от 23.10.2014 N 1394-ст) {КонсультантПлюс}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яйца куриные столовые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5" w:tooltip="&quot;ГОСТ 31654-2012. Межгосударственный стандарт. Яйца куриные пищевые. Технические условия&quot; (введен в действие Приказом Росстандарта 28.09.2012 N 441-ст) {КонсультантПлюс}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0D1D00">
        <w:tc>
          <w:tcPr>
            <w:tcW w:w="680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4365" w:type="dxa"/>
            <w:vAlign w:val="center"/>
          </w:tcPr>
          <w:p w:rsidR="000D1D00" w:rsidRDefault="005E7B13">
            <w:pPr>
              <w:pStyle w:val="ConsPlusNormal0"/>
            </w:pPr>
            <w:r>
              <w:t>крупа манная</w:t>
            </w:r>
          </w:p>
        </w:tc>
        <w:tc>
          <w:tcPr>
            <w:tcW w:w="4025" w:type="dxa"/>
            <w:vAlign w:val="center"/>
          </w:tcPr>
          <w:p w:rsidR="000D1D00" w:rsidRDefault="005E7B13">
            <w:pPr>
              <w:pStyle w:val="ConsPlusNormal0"/>
              <w:jc w:val="center"/>
            </w:pPr>
            <w:hyperlink r:id="rId146" w:tooltip="&quot;ГОСТ 7022-2019. Межгосударственный стандарт. Крупа манная. Технические условия&quot; (введен в действие Приказом Росстандарта от 15.10.2019 N 996-ст) {КонсультантПлюс}">
              <w:r>
                <w:rPr>
                  <w:color w:val="0000FF"/>
                </w:rPr>
                <w:t>ГОСТ 7022-2019</w:t>
              </w:r>
            </w:hyperlink>
          </w:p>
        </w:tc>
      </w:tr>
      <w:tr w:rsidR="000D1D00">
        <w:tc>
          <w:tcPr>
            <w:tcW w:w="9070" w:type="dxa"/>
            <w:gridSpan w:val="3"/>
            <w:vAlign w:val="center"/>
          </w:tcPr>
          <w:p w:rsidR="000D1D00" w:rsidRDefault="005E7B13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0D1D00" w:rsidRDefault="005E7B13">
            <w:pPr>
              <w:pStyle w:val="ConsPlusNormal0"/>
              <w:ind w:firstLine="283"/>
              <w:jc w:val="both"/>
            </w:pPr>
            <w:bookmarkStart w:id="18" w:name="P4891"/>
            <w:bookmarkEnd w:id="18"/>
            <w:r>
              <w:t>&lt;*&gt; - по ГОСТ или по ТУ изготовителя с показателями не ниже ГОСТ.</w:t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jc w:val="right"/>
        <w:outlineLvl w:val="0"/>
      </w:pPr>
      <w:r>
        <w:t>Приложение 4</w:t>
      </w:r>
    </w:p>
    <w:p w:rsidR="000D1D00" w:rsidRDefault="005E7B13">
      <w:pPr>
        <w:pStyle w:val="ConsPlusNormal0"/>
        <w:jc w:val="right"/>
      </w:pPr>
      <w:r>
        <w:t>к МР 2.4.0368-25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</w:pPr>
      <w:bookmarkStart w:id="19" w:name="P4900"/>
      <w:bookmarkEnd w:id="19"/>
      <w:r>
        <w:t>СПРАВОЧНАЯ ИНФОРМАЦИЯ</w:t>
      </w:r>
    </w:p>
    <w:p w:rsidR="000D1D00" w:rsidRDefault="005E7B13">
      <w:pPr>
        <w:pStyle w:val="ConsPlusTitle0"/>
        <w:jc w:val="center"/>
      </w:pPr>
      <w:r>
        <w:t>ПО ГИГИЕНИЧЕСКОМУ ВОСПИТАНИЮ И ОБУЧЕНИЮ ДЕТЕЙ</w:t>
      </w:r>
    </w:p>
    <w:p w:rsidR="000D1D00" w:rsidRDefault="005E7B13">
      <w:pPr>
        <w:pStyle w:val="ConsPlusTitle0"/>
        <w:jc w:val="center"/>
      </w:pPr>
      <w:r>
        <w:t>ПО ВОПРОСАМ ЗДОРОВОГО ПИТАНИЯ</w:t>
      </w:r>
    </w:p>
    <w:p w:rsidR="000D1D00" w:rsidRDefault="000D1D00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510"/>
        <w:gridCol w:w="1871"/>
      </w:tblGrid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Информационный портал Роспотребнадзора о здоровом питании: здоровое-питание.рф (в свободном доступе)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5E7B13">
            <w:pPr>
              <w:pStyle w:val="ConsPlusNormal0"/>
              <w:jc w:val="both"/>
            </w:pPr>
            <w:r>
              <w:rPr>
                <w:noProof/>
                <w:position w:val="-72"/>
              </w:rPr>
              <w:drawing>
                <wp:inline distT="0" distB="0" distL="0" distR="0">
                  <wp:extent cx="1046480" cy="10750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Информационные материалы ФБУЗ "Центр гигиенического образования населения" Роспотребнадзора</w:t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Материалы Образовательного центра по вопросам здорового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5E7B13">
            <w:pPr>
              <w:pStyle w:val="ConsPlusNormal0"/>
              <w:jc w:val="both"/>
            </w:pPr>
            <w:r>
              <w:rPr>
                <w:noProof/>
                <w:position w:val="-69"/>
              </w:rPr>
              <w:drawing>
                <wp:inline distT="0" distB="0" distL="0" distR="0">
                  <wp:extent cx="1038860" cy="10312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Лаборатория здорового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5E7B13">
            <w:pPr>
              <w:pStyle w:val="ConsPlusNormal0"/>
              <w:jc w:val="both"/>
            </w:pPr>
            <w:r>
              <w:rPr>
                <w:noProof/>
                <w:position w:val="-69"/>
              </w:rPr>
              <w:drawing>
                <wp:inline distT="0" distB="0" distL="0" distR="0">
                  <wp:extent cx="1031240" cy="10388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Анимационные видеоролики "Ваня - здоровое питание это просто"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5E7B13">
            <w:pPr>
              <w:pStyle w:val="ConsPlusNormal0"/>
              <w:jc w:val="both"/>
            </w:pPr>
            <w:r>
              <w:rPr>
                <w:noProof/>
                <w:position w:val="-72"/>
              </w:rPr>
              <w:drawing>
                <wp:inline distT="0" distB="0" distL="0" distR="0">
                  <wp:extent cx="1060450" cy="10750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Информационные материалы ФБУН "</w:t>
            </w:r>
            <w:r>
              <w:t>Новосибирский научно-исследовательский институт гигиены" Роспотребнадзора</w:t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Информация о здоровом питании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5E7B13">
            <w:pPr>
              <w:pStyle w:val="ConsPlusNormal0"/>
              <w:jc w:val="both"/>
            </w:pPr>
            <w:r>
              <w:rPr>
                <w:noProof/>
                <w:position w:val="-74"/>
              </w:rPr>
              <w:drawing>
                <wp:inline distT="0" distB="0" distL="0" distR="0">
                  <wp:extent cx="1082675" cy="109728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0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D00" w:rsidRDefault="005E7B13">
            <w:pPr>
              <w:pStyle w:val="ConsPlusNormal0"/>
              <w:jc w:val="both"/>
            </w:pPr>
            <w:r>
              <w:t>Видеоматериалы о здоровом питании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0D1D00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D1D00" w:rsidRDefault="005E7B13">
            <w:pPr>
              <w:pStyle w:val="ConsPlusNormal0"/>
              <w:jc w:val="both"/>
            </w:pPr>
            <w:r>
              <w:rPr>
                <w:noProof/>
                <w:position w:val="-73"/>
              </w:rPr>
              <w:drawing>
                <wp:inline distT="0" distB="0" distL="0" distR="0">
                  <wp:extent cx="1109345" cy="1087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Title0"/>
        <w:jc w:val="center"/>
        <w:outlineLvl w:val="0"/>
      </w:pPr>
      <w:r>
        <w:t>БИБЛИОГРАФИЧЕСКИЕ ССЫЛКИ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5E7B13">
      <w:pPr>
        <w:pStyle w:val="ConsPlusNormal0"/>
        <w:ind w:firstLine="540"/>
        <w:jc w:val="both"/>
      </w:pPr>
      <w:r>
        <w:t xml:space="preserve">1. Федеральный </w:t>
      </w:r>
      <w:hyperlink r:id="rId153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2. Федеральный </w:t>
      </w:r>
      <w:hyperlink r:id="rId154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3. </w:t>
      </w:r>
      <w:hyperlink r:id="rId155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4. </w:t>
      </w:r>
      <w:hyperlink r:id="rId15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5. </w:t>
      </w:r>
      <w:hyperlink r:id="rId15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</w:t>
      </w:r>
      <w:r>
        <w:t>итания".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6. </w:t>
      </w:r>
      <w:hyperlink r:id="rId158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Приказ</w:t>
        </w:r>
      </w:hyperlink>
      <w:r>
        <w:t xml:space="preserve"> Минздрава России от 15.12.2014 N 834н "Об утверждении унифицированных форм медицинской документации, используемых в медицинских ор</w:t>
      </w:r>
      <w:r>
        <w:t>ганизациях, оказывающих медицинскую помощь в амбулаторных условиях, и порядков по их заполнению".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7. </w:t>
      </w:r>
      <w:hyperlink r:id="rId159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>
          <w:rPr>
            <w:color w:val="0000FF"/>
          </w:rPr>
          <w:t>МР 2.4.0162-19</w:t>
        </w:r>
      </w:hyperlink>
      <w:r>
        <w:t xml:space="preserve"> "Особенности организации питания д</w:t>
      </w:r>
      <w:r>
        <w:t>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8. </w:t>
      </w:r>
      <w:hyperlink r:id="rId160" w:tooltip="&quot;МР 2.4.5.0146-19. 2.4.5. Детское питание. Организация питания детей дошкольного и школьного возраста в организованных коллективах на территории Арктической зоны Российской Федерации. Методические рекомендации&quot; (утв. Роспотребнадзором 24.05.2019) {КонсультантП">
        <w:r>
          <w:rPr>
            <w:color w:val="0000FF"/>
          </w:rPr>
          <w:t>МР 2.4.5.0146-19</w:t>
        </w:r>
      </w:hyperlink>
      <w:r>
        <w:t xml:space="preserve"> "Организация питания детей дошкольного и школьного возраста в организованных коллективах на территории Арктической зоны Российской Федерации".</w:t>
      </w:r>
    </w:p>
    <w:p w:rsidR="000D1D00" w:rsidRDefault="005E7B13">
      <w:pPr>
        <w:pStyle w:val="ConsPlusNormal0"/>
        <w:spacing w:before="240"/>
        <w:ind w:firstLine="540"/>
        <w:jc w:val="both"/>
      </w:pPr>
      <w:bookmarkStart w:id="20" w:name="P4947"/>
      <w:bookmarkEnd w:id="20"/>
      <w:r>
        <w:t xml:space="preserve">9. </w:t>
      </w:r>
      <w:hyperlink r:id="rId161" w:tooltip="Приказ Роспотребнадзора от 07.07.2020 N 379 &quot;Об утверждении обучающих (просветительских) программ по вопросам здорового питания&quot; (вместе с &quot;Обучающей (просветительской) программой по вопросам здорового питания для детей дошкольного возраста&quot;, &quot;Обучающей (просв">
        <w:r>
          <w:rPr>
            <w:color w:val="0000FF"/>
          </w:rPr>
          <w:t>Приказ</w:t>
        </w:r>
      </w:hyperlink>
      <w:r>
        <w:t xml:space="preserve"> Роспотребнадзора от 07.07.2020 N 379 "Об утверждении обучающих (просветительских) программ по вопросам здорового питания".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 xml:space="preserve">10. </w:t>
      </w:r>
      <w:hyperlink r:id="rId162" w:tooltip="Приказ Роспотребнадзора от 27.02.2019 N 97 &quot;Об организации деятельности научно-методических и образовательных центров по вопросам здорового питания&quot; {КонсультантПлюс}">
        <w:r>
          <w:rPr>
            <w:color w:val="0000FF"/>
          </w:rPr>
          <w:t>Приказ</w:t>
        </w:r>
      </w:hyperlink>
      <w:r>
        <w:t xml:space="preserve"> Роспотребнадзора от 27.02.2019 N 97 "Об организации деятельности научно-методич</w:t>
      </w:r>
      <w:r>
        <w:t>еских и образовательных центров по вопросам здорового питания".</w:t>
      </w:r>
    </w:p>
    <w:p w:rsidR="000D1D00" w:rsidRDefault="005E7B13">
      <w:pPr>
        <w:pStyle w:val="ConsPlusNormal0"/>
        <w:spacing w:before="240"/>
        <w:ind w:firstLine="540"/>
        <w:jc w:val="both"/>
      </w:pPr>
      <w:r>
        <w:t>11. Никуленкова Т.Т., Ястина Г.М. Проектирование предприятий общественного питания. - М.: КолосС, 2006. - 247 с.</w:t>
      </w: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ind w:firstLine="540"/>
        <w:jc w:val="both"/>
      </w:pPr>
    </w:p>
    <w:p w:rsidR="000D1D00" w:rsidRDefault="000D1D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1D00">
      <w:headerReference w:type="default" r:id="rId163"/>
      <w:footerReference w:type="default" r:id="rId164"/>
      <w:headerReference w:type="first" r:id="rId165"/>
      <w:footerReference w:type="first" r:id="rId16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13" w:rsidRDefault="005E7B13">
      <w:r>
        <w:separator/>
      </w:r>
    </w:p>
  </w:endnote>
  <w:endnote w:type="continuationSeparator" w:id="0">
    <w:p w:rsidR="005E7B13" w:rsidRDefault="005E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D1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1D00" w:rsidRDefault="005E7B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D00" w:rsidRDefault="005E7B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D00" w:rsidRDefault="005E7B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05336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05336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0D1D00" w:rsidRDefault="005E7B1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D1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1D00" w:rsidRDefault="005E7B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D00" w:rsidRDefault="005E7B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D00" w:rsidRDefault="005E7B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0533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05336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0D1D00" w:rsidRDefault="005E7B1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D1D00" w:rsidRDefault="005E7B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0D1D00" w:rsidRDefault="005E7B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D00" w:rsidRDefault="005E7B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D1D00" w:rsidRDefault="005E7B1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D1D00" w:rsidRDefault="005E7B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D00" w:rsidRDefault="005E7B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D00" w:rsidRDefault="005E7B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D1D00" w:rsidRDefault="005E7B1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1D00" w:rsidRDefault="005E7B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D00" w:rsidRDefault="005E7B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D00" w:rsidRDefault="005E7B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D1D00" w:rsidRDefault="005E7B1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1D00" w:rsidRDefault="005E7B1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D00" w:rsidRDefault="005E7B1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D00" w:rsidRDefault="005E7B1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D1D00" w:rsidRDefault="005E7B1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13" w:rsidRDefault="005E7B13">
      <w:r>
        <w:separator/>
      </w:r>
    </w:p>
  </w:footnote>
  <w:footnote w:type="continuationSeparator" w:id="0">
    <w:p w:rsidR="005E7B13" w:rsidRDefault="005E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D1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1D00" w:rsidRDefault="005E7B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"МР 2.4.0368-25. 2.4. Гигиена детей и подростков. Методические рекомендации 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0D1D00" w:rsidRDefault="005E7B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D00" w:rsidRDefault="000D1D0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D1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1D00" w:rsidRDefault="005E7B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подростков. Методические рекомендации по организации питания детей в </w:t>
          </w:r>
          <w:r>
            <w:rPr>
              <w:rFonts w:ascii="Tahoma" w:hAnsi="Tahoma" w:cs="Tahoma"/>
              <w:sz w:val="16"/>
              <w:szCs w:val="16"/>
            </w:rPr>
            <w:t>организациях ...</w:t>
          </w:r>
        </w:p>
      </w:tc>
      <w:tc>
        <w:tcPr>
          <w:tcW w:w="2300" w:type="pct"/>
          <w:vAlign w:val="center"/>
        </w:tcPr>
        <w:p w:rsidR="000D1D00" w:rsidRDefault="005E7B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D00" w:rsidRDefault="000D1D0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D1D00" w:rsidRDefault="005E7B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"МР 2.4.0368-25. 2.4. Гигиена детей и подростков. Методические рекомендации по организации</w:t>
          </w:r>
          <w:r>
            <w:rPr>
              <w:rFonts w:ascii="Tahoma" w:hAnsi="Tahoma" w:cs="Tahoma"/>
              <w:sz w:val="16"/>
              <w:szCs w:val="16"/>
            </w:rPr>
            <w:t xml:space="preserve"> питания детей в организациях ...</w:t>
          </w:r>
        </w:p>
      </w:tc>
      <w:tc>
        <w:tcPr>
          <w:tcW w:w="2300" w:type="pct"/>
          <w:vAlign w:val="center"/>
        </w:tcPr>
        <w:p w:rsidR="000D1D00" w:rsidRDefault="005E7B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D00" w:rsidRDefault="000D1D0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D1D00" w:rsidRDefault="005E7B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подростков. </w:t>
          </w:r>
          <w:r>
            <w:rPr>
              <w:rFonts w:ascii="Tahoma" w:hAnsi="Tahoma" w:cs="Tahoma"/>
              <w:sz w:val="16"/>
              <w:szCs w:val="16"/>
            </w:rPr>
            <w:t>Методические рекомендации 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0D1D00" w:rsidRDefault="005E7B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D00" w:rsidRDefault="000D1D00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1D00" w:rsidRDefault="005E7B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подростков. Методические рекомендации </w:t>
          </w:r>
          <w:r>
            <w:rPr>
              <w:rFonts w:ascii="Tahoma" w:hAnsi="Tahoma" w:cs="Tahoma"/>
              <w:sz w:val="16"/>
              <w:szCs w:val="16"/>
            </w:rPr>
            <w:t>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0D1D00" w:rsidRDefault="005E7B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D00" w:rsidRDefault="000D1D00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D1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1D00" w:rsidRDefault="005E7B1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</w:t>
          </w:r>
          <w:r>
            <w:rPr>
              <w:rFonts w:ascii="Tahoma" w:hAnsi="Tahoma" w:cs="Tahoma"/>
              <w:sz w:val="16"/>
              <w:szCs w:val="16"/>
            </w:rPr>
            <w:t>подростков. Методические рекомендации 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0D1D00" w:rsidRDefault="005E7B1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0D1D00" w:rsidRDefault="000D1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D00" w:rsidRDefault="000D1D0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0"/>
    <w:rsid w:val="000D1D00"/>
    <w:rsid w:val="005E7B13"/>
    <w:rsid w:val="00A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B318E-4877-42B1-AE6A-F6F8E4A6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4597&amp;date=03.04.2025&amp;dst=100235&amp;field=134" TargetMode="External"/><Relationship Id="rId117" Type="http://schemas.openxmlformats.org/officeDocument/2006/relationships/hyperlink" Target="https://login.consultant.ru/link/?req=doc&amp;base=OTN&amp;n=11990&amp;date=03.04.2025" TargetMode="External"/><Relationship Id="rId21" Type="http://schemas.openxmlformats.org/officeDocument/2006/relationships/hyperlink" Target="https://login.consultant.ru/link/?req=doc&amp;base=LAW&amp;n=494597&amp;date=03.04.2025&amp;dst=101127&amp;field=134" TargetMode="External"/><Relationship Id="rId42" Type="http://schemas.openxmlformats.org/officeDocument/2006/relationships/footer" Target="footer4.xml"/><Relationship Id="rId47" Type="http://schemas.openxmlformats.org/officeDocument/2006/relationships/hyperlink" Target="https://login.consultant.ru/link/?req=doc&amp;base=OTN&amp;n=8980&amp;date=03.04.2025" TargetMode="External"/><Relationship Id="rId63" Type="http://schemas.openxmlformats.org/officeDocument/2006/relationships/hyperlink" Target="https://login.consultant.ru/link/?req=doc&amp;base=OTN&amp;n=2473&amp;date=03.04.2025" TargetMode="External"/><Relationship Id="rId68" Type="http://schemas.openxmlformats.org/officeDocument/2006/relationships/hyperlink" Target="https://login.consultant.ru/link/?req=doc&amp;base=OTN&amp;n=14514&amp;date=03.04.2025" TargetMode="External"/><Relationship Id="rId84" Type="http://schemas.openxmlformats.org/officeDocument/2006/relationships/hyperlink" Target="https://login.consultant.ru/link/?req=doc&amp;base=OTN&amp;n=546&amp;date=03.04.2025" TargetMode="External"/><Relationship Id="rId89" Type="http://schemas.openxmlformats.org/officeDocument/2006/relationships/hyperlink" Target="https://login.consultant.ru/link/?req=doc&amp;base=OTN&amp;n=19055&amp;date=03.04.2025" TargetMode="External"/><Relationship Id="rId112" Type="http://schemas.openxmlformats.org/officeDocument/2006/relationships/hyperlink" Target="https://login.consultant.ru/link/?req=doc&amp;base=OTN&amp;n=3370&amp;date=03.04.2025" TargetMode="External"/><Relationship Id="rId133" Type="http://schemas.openxmlformats.org/officeDocument/2006/relationships/hyperlink" Target="https://login.consultant.ru/link/?req=doc&amp;base=OTN&amp;n=14503&amp;date=03.04.2025" TargetMode="External"/><Relationship Id="rId138" Type="http://schemas.openxmlformats.org/officeDocument/2006/relationships/hyperlink" Target="https://login.consultant.ru/link/?req=doc&amp;base=OTN&amp;n=37815&amp;date=03.04.2025" TargetMode="External"/><Relationship Id="rId154" Type="http://schemas.openxmlformats.org/officeDocument/2006/relationships/hyperlink" Target="https://login.consultant.ru/link/?req=doc&amp;base=LAW&amp;n=390279&amp;date=03.04.2025&amp;dst=222&amp;field=134" TargetMode="External"/><Relationship Id="rId159" Type="http://schemas.openxmlformats.org/officeDocument/2006/relationships/hyperlink" Target="https://login.consultant.ru/link/?req=doc&amp;base=LAW&amp;n=343397&amp;date=03.04.2025" TargetMode="External"/><Relationship Id="rId16" Type="http://schemas.openxmlformats.org/officeDocument/2006/relationships/hyperlink" Target="https://login.consultant.ru/link/?req=doc&amp;base=LAW&amp;n=476883&amp;date=03.04.2025&amp;dst=35&amp;field=134" TargetMode="External"/><Relationship Id="rId107" Type="http://schemas.openxmlformats.org/officeDocument/2006/relationships/hyperlink" Target="https://login.consultant.ru/link/?req=doc&amp;base=OTN&amp;n=18253&amp;date=03.04.2025" TargetMode="External"/><Relationship Id="rId11" Type="http://schemas.openxmlformats.org/officeDocument/2006/relationships/hyperlink" Target="https://login.consultant.ru/link/?req=doc&amp;base=LAW&amp;n=486034&amp;date=03.04.2025&amp;dst=100150&amp;field=134" TargetMode="External"/><Relationship Id="rId32" Type="http://schemas.openxmlformats.org/officeDocument/2006/relationships/hyperlink" Target="https://login.consultant.ru/link/?req=doc&amp;base=LAW&amp;n=441707&amp;date=03.04.2025&amp;dst=100137&amp;field=134" TargetMode="External"/><Relationship Id="rId37" Type="http://schemas.openxmlformats.org/officeDocument/2006/relationships/header" Target="header2.xml"/><Relationship Id="rId53" Type="http://schemas.openxmlformats.org/officeDocument/2006/relationships/hyperlink" Target="https://login.consultant.ru/link/?req=doc&amp;base=OTN&amp;n=2473&amp;date=03.04.2025" TargetMode="External"/><Relationship Id="rId58" Type="http://schemas.openxmlformats.org/officeDocument/2006/relationships/hyperlink" Target="https://login.consultant.ru/link/?req=doc&amp;base=OTN&amp;n=6269&amp;date=03.04.2025" TargetMode="External"/><Relationship Id="rId74" Type="http://schemas.openxmlformats.org/officeDocument/2006/relationships/hyperlink" Target="https://login.consultant.ru/link/?req=doc&amp;base=OTN&amp;n=14503&amp;date=03.04.2025" TargetMode="External"/><Relationship Id="rId79" Type="http://schemas.openxmlformats.org/officeDocument/2006/relationships/hyperlink" Target="https://login.consultant.ru/link/?req=doc&amp;base=OTN&amp;n=32627&amp;date=03.04.2025" TargetMode="External"/><Relationship Id="rId102" Type="http://schemas.openxmlformats.org/officeDocument/2006/relationships/hyperlink" Target="https://login.consultant.ru/link/?req=doc&amp;base=OTN&amp;n=13807&amp;date=03.04.2025" TargetMode="External"/><Relationship Id="rId123" Type="http://schemas.openxmlformats.org/officeDocument/2006/relationships/hyperlink" Target="https://login.consultant.ru/link/?req=doc&amp;base=OTN&amp;n=14503&amp;date=03.04.2025" TargetMode="External"/><Relationship Id="rId128" Type="http://schemas.openxmlformats.org/officeDocument/2006/relationships/hyperlink" Target="https://login.consultant.ru/link/?req=doc&amp;base=OTN&amp;n=4475&amp;date=03.04.2025" TargetMode="External"/><Relationship Id="rId144" Type="http://schemas.openxmlformats.org/officeDocument/2006/relationships/hyperlink" Target="https://login.consultant.ru/link/?req=doc&amp;base=OTN&amp;n=7540&amp;date=03.04.2025" TargetMode="External"/><Relationship Id="rId149" Type="http://schemas.openxmlformats.org/officeDocument/2006/relationships/image" Target="media/image4.png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OTN&amp;n=9309&amp;date=03.04.2025" TargetMode="External"/><Relationship Id="rId95" Type="http://schemas.openxmlformats.org/officeDocument/2006/relationships/hyperlink" Target="https://login.consultant.ru/link/?req=doc&amp;base=OTN&amp;n=6486&amp;date=03.04.2025" TargetMode="External"/><Relationship Id="rId160" Type="http://schemas.openxmlformats.org/officeDocument/2006/relationships/hyperlink" Target="https://login.consultant.ru/link/?req=doc&amp;base=OTN&amp;n=38471&amp;date=03.04.2025" TargetMode="External"/><Relationship Id="rId165" Type="http://schemas.openxmlformats.org/officeDocument/2006/relationships/header" Target="header6.xml"/><Relationship Id="rId22" Type="http://schemas.openxmlformats.org/officeDocument/2006/relationships/hyperlink" Target="https://login.consultant.ru/link/?req=doc&amp;base=LAW&amp;n=494597&amp;date=03.04.2025&amp;dst=101235&amp;field=134" TargetMode="External"/><Relationship Id="rId27" Type="http://schemas.openxmlformats.org/officeDocument/2006/relationships/hyperlink" Target="https://login.consultant.ru/link/?req=doc&amp;base=LAW&amp;n=441707&amp;date=03.04.2025&amp;dst=159949&amp;field=134" TargetMode="External"/><Relationship Id="rId43" Type="http://schemas.openxmlformats.org/officeDocument/2006/relationships/hyperlink" Target="https://login.consultant.ru/link/?req=doc&amp;base=OTN&amp;n=18369&amp;date=03.04.2025" TargetMode="External"/><Relationship Id="rId48" Type="http://schemas.openxmlformats.org/officeDocument/2006/relationships/hyperlink" Target="https://login.consultant.ru/link/?req=doc&amp;base=OTN&amp;n=14503&amp;date=03.04.2025" TargetMode="External"/><Relationship Id="rId64" Type="http://schemas.openxmlformats.org/officeDocument/2006/relationships/hyperlink" Target="https://login.consultant.ru/link/?req=doc&amp;base=OTN&amp;n=2473&amp;date=03.04.2025" TargetMode="External"/><Relationship Id="rId69" Type="http://schemas.openxmlformats.org/officeDocument/2006/relationships/hyperlink" Target="https://login.consultant.ru/link/?req=doc&amp;base=OTN&amp;n=18607&amp;date=03.04.2025" TargetMode="External"/><Relationship Id="rId113" Type="http://schemas.openxmlformats.org/officeDocument/2006/relationships/hyperlink" Target="https://login.consultant.ru/link/?req=doc&amp;base=OTN&amp;n=3370&amp;date=03.04.2025" TargetMode="External"/><Relationship Id="rId118" Type="http://schemas.openxmlformats.org/officeDocument/2006/relationships/hyperlink" Target="https://login.consultant.ru/link/?req=doc&amp;base=OTN&amp;n=11990&amp;date=03.04.2025" TargetMode="External"/><Relationship Id="rId134" Type="http://schemas.openxmlformats.org/officeDocument/2006/relationships/hyperlink" Target="https://login.consultant.ru/link/?req=doc&amp;base=OTN&amp;n=7432&amp;date=03.04.2025" TargetMode="External"/><Relationship Id="rId139" Type="http://schemas.openxmlformats.org/officeDocument/2006/relationships/hyperlink" Target="https://login.consultant.ru/link/?req=doc&amp;base=OTN&amp;n=10614&amp;date=03.04.2025" TargetMode="External"/><Relationship Id="rId80" Type="http://schemas.openxmlformats.org/officeDocument/2006/relationships/hyperlink" Target="https://login.consultant.ru/link/?req=doc&amp;base=OTN&amp;n=34801&amp;date=03.04.2025" TargetMode="External"/><Relationship Id="rId85" Type="http://schemas.openxmlformats.org/officeDocument/2006/relationships/hyperlink" Target="https://login.consultant.ru/link/?req=doc&amp;base=OTN&amp;n=34802&amp;date=03.04.2025" TargetMode="External"/><Relationship Id="rId150" Type="http://schemas.openxmlformats.org/officeDocument/2006/relationships/image" Target="media/image5.png"/><Relationship Id="rId155" Type="http://schemas.openxmlformats.org/officeDocument/2006/relationships/hyperlink" Target="https://login.consultant.ru/link/?req=doc&amp;base=LAW&amp;n=494597&amp;date=03.04.2025&amp;dst=100207&amp;field=134" TargetMode="External"/><Relationship Id="rId12" Type="http://schemas.openxmlformats.org/officeDocument/2006/relationships/hyperlink" Target="https://login.consultant.ru/link/?req=doc&amp;base=LAW&amp;n=441707&amp;date=03.04.2025&amp;dst=100137&amp;field=134" TargetMode="External"/><Relationship Id="rId17" Type="http://schemas.openxmlformats.org/officeDocument/2006/relationships/hyperlink" Target="https://login.consultant.ru/link/?req=doc&amp;base=LAW&amp;n=476883&amp;date=03.04.2025&amp;dst=35&amp;field=134" TargetMode="External"/><Relationship Id="rId33" Type="http://schemas.openxmlformats.org/officeDocument/2006/relationships/hyperlink" Target="https://login.consultant.ru/link/?req=doc&amp;base=LAW&amp;n=369924&amp;date=03.04.2025" TargetMode="External"/><Relationship Id="rId38" Type="http://schemas.openxmlformats.org/officeDocument/2006/relationships/footer" Target="footer2.xml"/><Relationship Id="rId59" Type="http://schemas.openxmlformats.org/officeDocument/2006/relationships/hyperlink" Target="https://login.consultant.ru/link/?req=doc&amp;base=OTN&amp;n=2473&amp;date=03.04.2025" TargetMode="External"/><Relationship Id="rId103" Type="http://schemas.openxmlformats.org/officeDocument/2006/relationships/hyperlink" Target="https://login.consultant.ru/link/?req=doc&amp;base=OTN&amp;n=15351&amp;date=03.04.2025" TargetMode="External"/><Relationship Id="rId108" Type="http://schemas.openxmlformats.org/officeDocument/2006/relationships/hyperlink" Target="https://login.consultant.ru/link/?req=doc&amp;base=OTN&amp;n=19252&amp;date=03.04.2025" TargetMode="External"/><Relationship Id="rId124" Type="http://schemas.openxmlformats.org/officeDocument/2006/relationships/hyperlink" Target="https://login.consultant.ru/link/?req=doc&amp;base=OTN&amp;n=19679&amp;date=03.04.2025" TargetMode="External"/><Relationship Id="rId129" Type="http://schemas.openxmlformats.org/officeDocument/2006/relationships/hyperlink" Target="https://login.consultant.ru/link/?req=doc&amp;base=OTN&amp;n=19325&amp;date=03.04.2025" TargetMode="External"/><Relationship Id="rId54" Type="http://schemas.openxmlformats.org/officeDocument/2006/relationships/hyperlink" Target="https://login.consultant.ru/link/?req=doc&amp;base=OTN&amp;n=18035&amp;date=03.04.2025" TargetMode="External"/><Relationship Id="rId70" Type="http://schemas.openxmlformats.org/officeDocument/2006/relationships/hyperlink" Target="https://login.consultant.ru/link/?req=doc&amp;base=OTN&amp;n=6500&amp;date=03.04.2025" TargetMode="External"/><Relationship Id="rId75" Type="http://schemas.openxmlformats.org/officeDocument/2006/relationships/hyperlink" Target="https://login.consultant.ru/link/?req=doc&amp;base=OTN&amp;n=18193&amp;date=03.04.2025" TargetMode="External"/><Relationship Id="rId91" Type="http://schemas.openxmlformats.org/officeDocument/2006/relationships/hyperlink" Target="https://login.consultant.ru/link/?req=doc&amp;base=OTN&amp;n=37968&amp;date=03.04.2025" TargetMode="External"/><Relationship Id="rId96" Type="http://schemas.openxmlformats.org/officeDocument/2006/relationships/hyperlink" Target="https://login.consultant.ru/link/?req=doc&amp;base=OTN&amp;n=18534&amp;date=03.04.2025" TargetMode="External"/><Relationship Id="rId140" Type="http://schemas.openxmlformats.org/officeDocument/2006/relationships/hyperlink" Target="https://login.consultant.ru/link/?req=doc&amp;base=OTN&amp;n=22852&amp;date=03.04.2025" TargetMode="External"/><Relationship Id="rId145" Type="http://schemas.openxmlformats.org/officeDocument/2006/relationships/hyperlink" Target="https://login.consultant.ru/link/?req=doc&amp;base=OTN&amp;n=197&amp;date=03.04.2025" TargetMode="External"/><Relationship Id="rId161" Type="http://schemas.openxmlformats.org/officeDocument/2006/relationships/hyperlink" Target="https://login.consultant.ru/link/?req=doc&amp;base=LAW&amp;n=369924&amp;date=03.04.2025" TargetMode="External"/><Relationship Id="rId16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OTN&amp;n=38471&amp;date=03.04.2025" TargetMode="External"/><Relationship Id="rId23" Type="http://schemas.openxmlformats.org/officeDocument/2006/relationships/hyperlink" Target="https://login.consultant.ru/link/?req=doc&amp;base=LAW&amp;n=494597&amp;date=03.04.2025&amp;dst=100226&amp;field=134" TargetMode="External"/><Relationship Id="rId28" Type="http://schemas.openxmlformats.org/officeDocument/2006/relationships/hyperlink" Target="https://login.consultant.ru/link/?req=doc&amp;base=LAW&amp;n=494597&amp;date=03.04.2025&amp;dst=100361&amp;field=134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login.consultant.ru/link/?req=doc&amp;base=OTN&amp;n=18393&amp;date=03.04.2025" TargetMode="External"/><Relationship Id="rId57" Type="http://schemas.openxmlformats.org/officeDocument/2006/relationships/hyperlink" Target="https://login.consultant.ru/link/?req=doc&amp;base=OTN&amp;n=19239&amp;date=03.04.2025" TargetMode="External"/><Relationship Id="rId106" Type="http://schemas.openxmlformats.org/officeDocument/2006/relationships/hyperlink" Target="https://login.consultant.ru/link/?req=doc&amp;base=OTN&amp;n=14513&amp;date=03.04.2025" TargetMode="External"/><Relationship Id="rId114" Type="http://schemas.openxmlformats.org/officeDocument/2006/relationships/hyperlink" Target="https://login.consultant.ru/link/?req=doc&amp;base=OTN&amp;n=19152&amp;date=03.04.2025" TargetMode="External"/><Relationship Id="rId119" Type="http://schemas.openxmlformats.org/officeDocument/2006/relationships/hyperlink" Target="https://login.consultant.ru/link/?req=doc&amp;base=OTN&amp;n=6504&amp;date=03.04.2025" TargetMode="External"/><Relationship Id="rId127" Type="http://schemas.openxmlformats.org/officeDocument/2006/relationships/hyperlink" Target="https://login.consultant.ru/link/?req=doc&amp;base=OTN&amp;n=6801&amp;date=03.04.2025" TargetMode="External"/><Relationship Id="rId10" Type="http://schemas.openxmlformats.org/officeDocument/2006/relationships/hyperlink" Target="https://login.consultant.ru/link/?req=doc&amp;base=LAW&amp;n=494597&amp;date=03.04.2025&amp;dst=100207&amp;field=134" TargetMode="External"/><Relationship Id="rId31" Type="http://schemas.openxmlformats.org/officeDocument/2006/relationships/hyperlink" Target="https://login.consultant.ru/link/?req=doc&amp;base=LAW&amp;n=441707&amp;date=03.04.2025&amp;dst=100137&amp;field=134" TargetMode="External"/><Relationship Id="rId44" Type="http://schemas.openxmlformats.org/officeDocument/2006/relationships/hyperlink" Target="https://login.consultant.ru/link/?req=doc&amp;base=OTN&amp;n=7432&amp;date=03.04.2025" TargetMode="External"/><Relationship Id="rId52" Type="http://schemas.openxmlformats.org/officeDocument/2006/relationships/hyperlink" Target="https://login.consultant.ru/link/?req=doc&amp;base=OTN&amp;n=26684&amp;date=03.04.2025" TargetMode="External"/><Relationship Id="rId60" Type="http://schemas.openxmlformats.org/officeDocument/2006/relationships/hyperlink" Target="https://login.consultant.ru/link/?req=doc&amp;base=OTN&amp;n=4747&amp;date=03.04.2025" TargetMode="External"/><Relationship Id="rId65" Type="http://schemas.openxmlformats.org/officeDocument/2006/relationships/hyperlink" Target="https://login.consultant.ru/link/?req=doc&amp;base=OTN&amp;n=18253&amp;date=03.04.2025" TargetMode="External"/><Relationship Id="rId73" Type="http://schemas.openxmlformats.org/officeDocument/2006/relationships/hyperlink" Target="https://login.consultant.ru/link/?req=doc&amp;base=OTN&amp;n=14503&amp;date=03.04.2025" TargetMode="External"/><Relationship Id="rId78" Type="http://schemas.openxmlformats.org/officeDocument/2006/relationships/hyperlink" Target="https://login.consultant.ru/link/?req=doc&amp;base=OTN&amp;n=374&amp;date=03.04.2025" TargetMode="External"/><Relationship Id="rId81" Type="http://schemas.openxmlformats.org/officeDocument/2006/relationships/hyperlink" Target="https://login.consultant.ru/link/?req=doc&amp;base=OTN&amp;n=32542&amp;date=03.04.2025" TargetMode="External"/><Relationship Id="rId86" Type="http://schemas.openxmlformats.org/officeDocument/2006/relationships/hyperlink" Target="https://login.consultant.ru/link/?req=doc&amp;base=OTN&amp;n=18307&amp;date=03.04.2025" TargetMode="External"/><Relationship Id="rId94" Type="http://schemas.openxmlformats.org/officeDocument/2006/relationships/hyperlink" Target="https://login.consultant.ru/link/?req=doc&amp;base=OTN&amp;n=5341&amp;date=03.04.2025" TargetMode="External"/><Relationship Id="rId99" Type="http://schemas.openxmlformats.org/officeDocument/2006/relationships/hyperlink" Target="https://login.consultant.ru/link/?req=doc&amp;base=OTN&amp;n=6519&amp;date=03.04.2025" TargetMode="External"/><Relationship Id="rId101" Type="http://schemas.openxmlformats.org/officeDocument/2006/relationships/hyperlink" Target="https://login.consultant.ru/link/?req=doc&amp;base=OTN&amp;n=4672&amp;date=03.04.2025" TargetMode="External"/><Relationship Id="rId122" Type="http://schemas.openxmlformats.org/officeDocument/2006/relationships/hyperlink" Target="https://login.consultant.ru/link/?req=doc&amp;base=OTN&amp;n=4570&amp;date=03.04.2025" TargetMode="External"/><Relationship Id="rId130" Type="http://schemas.openxmlformats.org/officeDocument/2006/relationships/hyperlink" Target="https://login.consultant.ru/link/?req=doc&amp;base=OTN&amp;n=19150&amp;date=03.04.2025" TargetMode="External"/><Relationship Id="rId135" Type="http://schemas.openxmlformats.org/officeDocument/2006/relationships/hyperlink" Target="https://login.consultant.ru/link/?req=doc&amp;base=OTN&amp;n=19378&amp;date=03.04.2025" TargetMode="External"/><Relationship Id="rId143" Type="http://schemas.openxmlformats.org/officeDocument/2006/relationships/hyperlink" Target="https://login.consultant.ru/link/?req=doc&amp;base=OTN&amp;n=19059&amp;date=03.04.2025" TargetMode="External"/><Relationship Id="rId148" Type="http://schemas.openxmlformats.org/officeDocument/2006/relationships/image" Target="media/image3.png"/><Relationship Id="rId151" Type="http://schemas.openxmlformats.org/officeDocument/2006/relationships/image" Target="media/image6.png"/><Relationship Id="rId156" Type="http://schemas.openxmlformats.org/officeDocument/2006/relationships/hyperlink" Target="https://login.consultant.ru/link/?req=doc&amp;base=LAW&amp;n=486034&amp;date=03.04.2025&amp;dst=100150&amp;field=134" TargetMode="External"/><Relationship Id="rId164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0279&amp;date=03.04.2025&amp;dst=222&amp;field=134" TargetMode="External"/><Relationship Id="rId13" Type="http://schemas.openxmlformats.org/officeDocument/2006/relationships/hyperlink" Target="https://login.consultant.ru/link/?req=doc&amp;base=LAW&amp;n=441707&amp;date=03.04.2025&amp;dst=100137&amp;field=134" TargetMode="External"/><Relationship Id="rId18" Type="http://schemas.openxmlformats.org/officeDocument/2006/relationships/hyperlink" Target="https://login.consultant.ru/link/?req=doc&amp;base=LAW&amp;n=343397&amp;date=03.04.2025" TargetMode="External"/><Relationship Id="rId39" Type="http://schemas.openxmlformats.org/officeDocument/2006/relationships/header" Target="header3.xml"/><Relationship Id="rId109" Type="http://schemas.openxmlformats.org/officeDocument/2006/relationships/hyperlink" Target="https://login.consultant.ru/link/?req=doc&amp;base=OTN&amp;n=6583&amp;date=03.04.2025" TargetMode="External"/><Relationship Id="rId34" Type="http://schemas.openxmlformats.org/officeDocument/2006/relationships/hyperlink" Target="https://login.consultant.ru/link/?req=doc&amp;base=EXP&amp;n=794876&amp;date=03.04.2025" TargetMode="External"/><Relationship Id="rId50" Type="http://schemas.openxmlformats.org/officeDocument/2006/relationships/hyperlink" Target="https://login.consultant.ru/link/?req=doc&amp;base=OTN&amp;n=8434&amp;date=03.04.2025" TargetMode="External"/><Relationship Id="rId55" Type="http://schemas.openxmlformats.org/officeDocument/2006/relationships/hyperlink" Target="https://login.consultant.ru/link/?req=doc&amp;base=OTN&amp;n=17955&amp;date=03.04.2025" TargetMode="External"/><Relationship Id="rId76" Type="http://schemas.openxmlformats.org/officeDocument/2006/relationships/hyperlink" Target="https://login.consultant.ru/link/?req=doc&amp;base=OTN&amp;n=20878&amp;date=03.04.2025" TargetMode="External"/><Relationship Id="rId97" Type="http://schemas.openxmlformats.org/officeDocument/2006/relationships/hyperlink" Target="https://login.consultant.ru/link/?req=doc&amp;base=OTN&amp;n=42502&amp;date=03.04.2025" TargetMode="External"/><Relationship Id="rId104" Type="http://schemas.openxmlformats.org/officeDocument/2006/relationships/hyperlink" Target="https://login.consultant.ru/link/?req=doc&amp;base=OTN&amp;n=18962&amp;date=03.04.2025" TargetMode="External"/><Relationship Id="rId120" Type="http://schemas.openxmlformats.org/officeDocument/2006/relationships/hyperlink" Target="https://login.consultant.ru/link/?req=doc&amp;base=OTN&amp;n=7772&amp;date=03.04.2025" TargetMode="External"/><Relationship Id="rId125" Type="http://schemas.openxmlformats.org/officeDocument/2006/relationships/hyperlink" Target="https://login.consultant.ru/link/?req=doc&amp;base=OTN&amp;n=4672&amp;date=03.04.2025" TargetMode="External"/><Relationship Id="rId141" Type="http://schemas.openxmlformats.org/officeDocument/2006/relationships/hyperlink" Target="https://login.consultant.ru/link/?req=doc&amp;base=OTN&amp;n=9180&amp;date=03.04.2025" TargetMode="External"/><Relationship Id="rId146" Type="http://schemas.openxmlformats.org/officeDocument/2006/relationships/hyperlink" Target="https://login.consultant.ru/link/?req=doc&amp;base=OTN&amp;n=26686&amp;date=03.04.2025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OTN&amp;n=1071&amp;date=03.04.2025" TargetMode="External"/><Relationship Id="rId92" Type="http://schemas.openxmlformats.org/officeDocument/2006/relationships/hyperlink" Target="https://login.consultant.ru/link/?req=doc&amp;base=OTN&amp;n=14503&amp;date=03.04.2025" TargetMode="External"/><Relationship Id="rId162" Type="http://schemas.openxmlformats.org/officeDocument/2006/relationships/hyperlink" Target="https://login.consultant.ru/link/?req=doc&amp;base=EXP&amp;n=794876&amp;date=03.04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597&amp;date=03.04.2025&amp;dst=100207&amp;field=134" TargetMode="External"/><Relationship Id="rId24" Type="http://schemas.openxmlformats.org/officeDocument/2006/relationships/hyperlink" Target="https://login.consultant.ru/link/?req=doc&amp;base=LAW&amp;n=494597&amp;date=03.04.2025&amp;dst=100361&amp;field=134" TargetMode="External"/><Relationship Id="rId40" Type="http://schemas.openxmlformats.org/officeDocument/2006/relationships/footer" Target="footer3.xml"/><Relationship Id="rId45" Type="http://schemas.openxmlformats.org/officeDocument/2006/relationships/hyperlink" Target="https://login.consultant.ru/link/?req=doc&amp;base=OTN&amp;n=18960&amp;date=03.04.2025" TargetMode="External"/><Relationship Id="rId66" Type="http://schemas.openxmlformats.org/officeDocument/2006/relationships/hyperlink" Target="https://login.consultant.ru/link/?req=doc&amp;base=OTN&amp;n=19149&amp;date=03.04.2025" TargetMode="External"/><Relationship Id="rId87" Type="http://schemas.openxmlformats.org/officeDocument/2006/relationships/hyperlink" Target="https://login.consultant.ru/link/?req=doc&amp;base=OTN&amp;n=18448&amp;date=03.04.2025" TargetMode="External"/><Relationship Id="rId110" Type="http://schemas.openxmlformats.org/officeDocument/2006/relationships/hyperlink" Target="https://login.consultant.ru/link/?req=doc&amp;base=OTN&amp;n=6517&amp;date=03.04.2025" TargetMode="External"/><Relationship Id="rId115" Type="http://schemas.openxmlformats.org/officeDocument/2006/relationships/hyperlink" Target="https://login.consultant.ru/link/?req=doc&amp;base=OTN&amp;n=7002&amp;date=03.04.2025" TargetMode="External"/><Relationship Id="rId131" Type="http://schemas.openxmlformats.org/officeDocument/2006/relationships/hyperlink" Target="https://login.consultant.ru/link/?req=doc&amp;base=OTN&amp;n=12474&amp;date=03.04.2025" TargetMode="External"/><Relationship Id="rId136" Type="http://schemas.openxmlformats.org/officeDocument/2006/relationships/hyperlink" Target="https://login.consultant.ru/link/?req=doc&amp;base=OTN&amp;n=3352&amp;date=03.04.2025" TargetMode="External"/><Relationship Id="rId157" Type="http://schemas.openxmlformats.org/officeDocument/2006/relationships/hyperlink" Target="https://login.consultant.ru/link/?req=doc&amp;base=LAW&amp;n=441707&amp;date=03.04.2025&amp;dst=100137&amp;field=134" TargetMode="External"/><Relationship Id="rId61" Type="http://schemas.openxmlformats.org/officeDocument/2006/relationships/hyperlink" Target="https://login.consultant.ru/link/?req=doc&amp;base=OTN&amp;n=9290&amp;date=03.04.2025" TargetMode="External"/><Relationship Id="rId82" Type="http://schemas.openxmlformats.org/officeDocument/2006/relationships/hyperlink" Target="https://login.consultant.ru/link/?req=doc&amp;base=OTN&amp;n=32630&amp;date=03.04.2025" TargetMode="External"/><Relationship Id="rId152" Type="http://schemas.openxmlformats.org/officeDocument/2006/relationships/image" Target="media/image7.png"/><Relationship Id="rId19" Type="http://schemas.openxmlformats.org/officeDocument/2006/relationships/hyperlink" Target="https://login.consultant.ru/link/?req=doc&amp;base=LAW&amp;n=494597&amp;date=03.04.2025&amp;dst=100408&amp;field=134" TargetMode="External"/><Relationship Id="rId14" Type="http://schemas.openxmlformats.org/officeDocument/2006/relationships/hyperlink" Target="https://login.consultant.ru/link/?req=doc&amp;base=LAW&amp;n=343397&amp;date=03.04.2025" TargetMode="External"/><Relationship Id="rId30" Type="http://schemas.openxmlformats.org/officeDocument/2006/relationships/hyperlink" Target="https://login.consultant.ru/link/?req=doc&amp;base=LAW&amp;n=486034&amp;date=03.04.2025&amp;dst=100150&amp;field=134" TargetMode="External"/><Relationship Id="rId35" Type="http://schemas.openxmlformats.org/officeDocument/2006/relationships/header" Target="header1.xml"/><Relationship Id="rId56" Type="http://schemas.openxmlformats.org/officeDocument/2006/relationships/hyperlink" Target="https://login.consultant.ru/link/?req=doc&amp;base=OTN&amp;n=4643&amp;date=03.04.2025" TargetMode="External"/><Relationship Id="rId77" Type="http://schemas.openxmlformats.org/officeDocument/2006/relationships/hyperlink" Target="https://login.consultant.ru/link/?req=doc&amp;base=OTN&amp;n=6365&amp;date=03.04.2025" TargetMode="External"/><Relationship Id="rId100" Type="http://schemas.openxmlformats.org/officeDocument/2006/relationships/hyperlink" Target="https://login.consultant.ru/link/?req=doc&amp;base=OTN&amp;n=33543&amp;date=03.04.2025" TargetMode="External"/><Relationship Id="rId105" Type="http://schemas.openxmlformats.org/officeDocument/2006/relationships/hyperlink" Target="https://login.consultant.ru/link/?req=doc&amp;base=OTN&amp;n=6653&amp;date=03.04.2025" TargetMode="External"/><Relationship Id="rId126" Type="http://schemas.openxmlformats.org/officeDocument/2006/relationships/hyperlink" Target="https://login.consultant.ru/link/?req=doc&amp;base=OTN&amp;n=8648&amp;date=03.04.2025" TargetMode="External"/><Relationship Id="rId147" Type="http://schemas.openxmlformats.org/officeDocument/2006/relationships/image" Target="media/image2.png"/><Relationship Id="rId168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OTN&amp;n=14503&amp;date=03.04.2025" TargetMode="External"/><Relationship Id="rId72" Type="http://schemas.openxmlformats.org/officeDocument/2006/relationships/hyperlink" Target="https://login.consultant.ru/link/?req=doc&amp;base=OTN&amp;n=9070&amp;date=03.04.2025" TargetMode="External"/><Relationship Id="rId93" Type="http://schemas.openxmlformats.org/officeDocument/2006/relationships/hyperlink" Target="https://login.consultant.ru/link/?req=doc&amp;base=OTN&amp;n=18960&amp;date=03.04.2025" TargetMode="External"/><Relationship Id="rId98" Type="http://schemas.openxmlformats.org/officeDocument/2006/relationships/hyperlink" Target="https://login.consultant.ru/link/?req=doc&amp;base=OTN&amp;n=11732&amp;date=03.04.2025" TargetMode="External"/><Relationship Id="rId121" Type="http://schemas.openxmlformats.org/officeDocument/2006/relationships/hyperlink" Target="https://login.consultant.ru/link/?req=doc&amp;base=OTN&amp;n=11283&amp;date=03.04.2025" TargetMode="External"/><Relationship Id="rId142" Type="http://schemas.openxmlformats.org/officeDocument/2006/relationships/hyperlink" Target="https://login.consultant.ru/link/?req=doc&amp;base=OTN&amp;n=13622&amp;date=03.04.2025" TargetMode="External"/><Relationship Id="rId163" Type="http://schemas.openxmlformats.org/officeDocument/2006/relationships/header" Target="header5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4597&amp;date=03.04.2025&amp;dst=100207&amp;field=134" TargetMode="External"/><Relationship Id="rId46" Type="http://schemas.openxmlformats.org/officeDocument/2006/relationships/hyperlink" Target="https://login.consultant.ru/link/?req=doc&amp;base=OTN&amp;n=6358&amp;date=03.04.2025" TargetMode="External"/><Relationship Id="rId67" Type="http://schemas.openxmlformats.org/officeDocument/2006/relationships/hyperlink" Target="https://login.consultant.ru/link/?req=doc&amp;base=OTN&amp;n=2473&amp;date=03.04.2025" TargetMode="External"/><Relationship Id="rId116" Type="http://schemas.openxmlformats.org/officeDocument/2006/relationships/hyperlink" Target="https://login.consultant.ru/link/?req=doc&amp;base=OTN&amp;n=14505&amp;date=03.04.2025" TargetMode="External"/><Relationship Id="rId137" Type="http://schemas.openxmlformats.org/officeDocument/2006/relationships/hyperlink" Target="https://login.consultant.ru/link/?req=doc&amp;base=OTN&amp;n=3352&amp;date=03.04.2025" TargetMode="External"/><Relationship Id="rId158" Type="http://schemas.openxmlformats.org/officeDocument/2006/relationships/hyperlink" Target="https://login.consultant.ru/link/?req=doc&amp;base=LAW&amp;n=476883&amp;date=03.04.2025" TargetMode="External"/><Relationship Id="rId20" Type="http://schemas.openxmlformats.org/officeDocument/2006/relationships/hyperlink" Target="https://login.consultant.ru/link/?req=doc&amp;base=LAW&amp;n=494597&amp;date=03.04.2025&amp;dst=101235&amp;field=134" TargetMode="External"/><Relationship Id="rId41" Type="http://schemas.openxmlformats.org/officeDocument/2006/relationships/header" Target="header4.xml"/><Relationship Id="rId62" Type="http://schemas.openxmlformats.org/officeDocument/2006/relationships/hyperlink" Target="https://login.consultant.ru/link/?req=doc&amp;base=OTN&amp;n=9228&amp;date=03.04.2025" TargetMode="External"/><Relationship Id="rId83" Type="http://schemas.openxmlformats.org/officeDocument/2006/relationships/hyperlink" Target="https://login.consultant.ru/link/?req=doc&amp;base=OTN&amp;n=14510&amp;date=03.04.2025" TargetMode="External"/><Relationship Id="rId88" Type="http://schemas.openxmlformats.org/officeDocument/2006/relationships/hyperlink" Target="https://login.consultant.ru/link/?req=doc&amp;base=OTN&amp;n=18960&amp;date=03.04.2025" TargetMode="External"/><Relationship Id="rId111" Type="http://schemas.openxmlformats.org/officeDocument/2006/relationships/hyperlink" Target="https://login.consultant.ru/link/?req=doc&amp;base=OTN&amp;n=1133&amp;date=03.04.2025" TargetMode="External"/><Relationship Id="rId132" Type="http://schemas.openxmlformats.org/officeDocument/2006/relationships/hyperlink" Target="https://login.consultant.ru/link/?req=doc&amp;base=OTN&amp;n=34260&amp;date=03.04.2025" TargetMode="External"/><Relationship Id="rId153" Type="http://schemas.openxmlformats.org/officeDocument/2006/relationships/hyperlink" Target="https://login.consultant.ru/link/?req=doc&amp;base=LAW&amp;n=484629&amp;date=03.04.2025&amp;dst=23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27137</Words>
  <Characters>154681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рекомендации"
(утв. Главным государственным санитарным врачом РФ 21.03.2025)</vt:lpstr>
    </vt:vector>
  </TitlesOfParts>
  <Company>КонсультантПлюс Версия 4024.00.50</Company>
  <LinksUpToDate>false</LinksUpToDate>
  <CharactersWithSpaces>181456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рекомендации"
(утв. Главным государственным санитарным врачом РФ 21.03.2025)</dc:title>
  <dc:creator>Оксана Колесник</dc:creator>
  <cp:lastModifiedBy>Оксана Колесник</cp:lastModifiedBy>
  <cp:revision>3</cp:revision>
  <dcterms:created xsi:type="dcterms:W3CDTF">2025-04-03T12:41:00Z</dcterms:created>
  <dcterms:modified xsi:type="dcterms:W3CDTF">2025-04-03T12:41:00Z</dcterms:modified>
</cp:coreProperties>
</file>